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2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020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版《新疆维吾尔自治区房屋建筑与装饰工程消耗量定额》勘误</w:t>
      </w:r>
    </w:p>
    <w:p>
      <w:pPr>
        <w:widowControl/>
        <w:numPr>
          <w:ilvl w:val="0"/>
          <w:numId w:val="0"/>
        </w:numPr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1.第一章土石方工程内容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78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页码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误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计算规则中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4(2)管道沟槽回填，按挖方体积减去管道基础和表1-8管道折合回填体积计算。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按挖方体积减去管道基础和管道所占体积计算。</w:t>
            </w:r>
          </w:p>
        </w:tc>
      </w:tr>
    </w:tbl>
    <w:p>
      <w:pPr>
        <w:widowControl/>
        <w:numPr>
          <w:ilvl w:val="0"/>
          <w:numId w:val="0"/>
        </w:numPr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2.第二章地基处理及基坑支护工程内容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78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页码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误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二、1（1）换填地基项目适用于基坑挖土后对软弱土层或不均匀土层的工程。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二、1（1）换填地基项目适用于基坑挖土后对软弱土层或不均匀土层地基的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换填材料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加固处理。</w:t>
            </w:r>
          </w:p>
        </w:tc>
      </w:tr>
    </w:tbl>
    <w:p>
      <w:pPr>
        <w:widowControl/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/>
        </w:rPr>
        <w:t>3.第五章混凝土及钢筋混凝土工程内容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78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页码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误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104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说明中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19.台阶混凝土含量是按1.220m³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10㎡综合编制的，如设计含量不同时，可以换算。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19.台阶混凝土含量是按1.236m³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10㎡综合编制的，如设计含量不同时，可以换算。</w:t>
            </w:r>
          </w:p>
        </w:tc>
      </w:tr>
    </w:tbl>
    <w:tbl>
      <w:tblPr>
        <w:tblStyle w:val="4"/>
        <w:tblpPr w:leftFromText="180" w:rightFromText="180" w:topFromText="100" w:bottomFromText="100" w:vertAnchor="text" w:horzAnchor="page" w:tblpX="1806" w:tblpY="361"/>
        <w:tblW w:w="85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900"/>
        <w:gridCol w:w="1900"/>
        <w:gridCol w:w="1900"/>
        <w:gridCol w:w="19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49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  <w:t>页码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49" w:lineRule="atLeast"/>
              <w:jc w:val="center"/>
              <w:rPr>
                <w:rFonts w:hint="eastAsia"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定额编号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9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名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9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误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149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118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5-36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水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2.690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70" w:lineRule="atLeast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0.690</w:t>
            </w:r>
          </w:p>
        </w:tc>
      </w:tr>
    </w:tbl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4.第十章保温、隔热、防腐工程内容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1888"/>
        <w:gridCol w:w="3465"/>
        <w:gridCol w:w="1099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4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页码</w:t>
            </w:r>
          </w:p>
        </w:tc>
        <w:tc>
          <w:tcPr>
            <w:tcW w:w="188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定额编号</w:t>
            </w:r>
          </w:p>
        </w:tc>
        <w:tc>
          <w:tcPr>
            <w:tcW w:w="34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名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109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误</w:t>
            </w:r>
          </w:p>
        </w:tc>
        <w:tc>
          <w:tcPr>
            <w:tcW w:w="112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  <w:t>291</w:t>
            </w:r>
          </w:p>
        </w:tc>
        <w:tc>
          <w:tcPr>
            <w:tcW w:w="18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10-1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加气混凝土块干铺    厚度（mm）</w:t>
            </w:r>
          </w:p>
        </w:tc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vertAlign w:val="baseline"/>
                <w:lang w:val="en-US" w:eastAsia="zh-CN"/>
              </w:rPr>
              <w:t>291</w:t>
            </w:r>
          </w:p>
        </w:tc>
        <w:tc>
          <w:tcPr>
            <w:tcW w:w="188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10-3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加气混凝土块浆砌    厚度（mm）</w:t>
            </w:r>
          </w:p>
        </w:tc>
        <w:tc>
          <w:tcPr>
            <w:tcW w:w="10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1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180</w:t>
            </w:r>
          </w:p>
        </w:tc>
      </w:tr>
    </w:tbl>
    <w:p>
      <w:pPr>
        <w:widowControl/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</w:p>
    <w:p>
      <w:pPr>
        <w:widowControl/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</w:p>
    <w:p>
      <w:pPr>
        <w:widowControl/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5.第十一章楼地面装饰工程内容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912"/>
        <w:gridCol w:w="2245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vertAlign w:val="baseline"/>
                <w:lang w:eastAsia="zh-CN"/>
              </w:rPr>
            </w:pPr>
            <w:r>
              <w:rPr>
                <w:rFonts w:hint="eastAsia" w:eastAsia="宋体"/>
                <w:b/>
                <w:bCs/>
                <w:szCs w:val="21"/>
                <w:vertAlign w:val="baseline"/>
                <w:lang w:eastAsia="zh-CN"/>
              </w:rPr>
              <w:t>页码</w:t>
            </w:r>
          </w:p>
        </w:tc>
        <w:tc>
          <w:tcPr>
            <w:tcW w:w="1912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定额编号</w:t>
            </w:r>
          </w:p>
        </w:tc>
        <w:tc>
          <w:tcPr>
            <w:tcW w:w="224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名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误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343</w:t>
            </w:r>
          </w:p>
        </w:tc>
        <w:tc>
          <w:tcPr>
            <w:tcW w:w="1912" w:type="dxa"/>
            <w:vAlign w:val="center"/>
          </w:tcPr>
          <w:p>
            <w:pPr>
              <w:widowControl/>
              <w:spacing w:line="153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11-10</w:t>
            </w:r>
          </w:p>
        </w:tc>
        <w:tc>
          <w:tcPr>
            <w:tcW w:w="2245" w:type="dxa"/>
            <w:vAlign w:val="center"/>
          </w:tcPr>
          <w:p>
            <w:pPr>
              <w:widowControl/>
              <w:spacing w:line="153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干混地面砂浆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DS M20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153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0.200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spacing w:line="153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0.510</w:t>
            </w:r>
          </w:p>
        </w:tc>
      </w:tr>
    </w:tbl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6.第十四章油漆、涂料、裱糊工程内容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780"/>
        <w:gridCol w:w="3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6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页码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误</w:t>
            </w:r>
          </w:p>
        </w:tc>
        <w:tc>
          <w:tcPr>
            <w:tcW w:w="378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9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463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五、2.真石漆、氟碳漆项目设计有分格嵌缝，另按设计图示尺寸以延长米计算。</w:t>
            </w:r>
          </w:p>
        </w:tc>
        <w:tc>
          <w:tcPr>
            <w:tcW w:w="37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60"/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vertAlign w:val="baseline"/>
                <w:lang w:val="en-US" w:eastAsia="zh-CN"/>
              </w:rPr>
              <w:t>五、2.真石漆、氟碳漆项目设计有分格嵌缝，另按设计图示尺寸以油漆面积计算。</w:t>
            </w:r>
          </w:p>
        </w:tc>
      </w:tr>
    </w:tbl>
    <w:p>
      <w:pPr>
        <w:widowControl/>
        <w:tabs>
          <w:tab w:val="left" w:pos="360"/>
          <w:tab w:val="left" w:pos="540"/>
        </w:tabs>
        <w:spacing w:line="480" w:lineRule="auto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  <w:t>7.第十六章措施项目内容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925"/>
        <w:gridCol w:w="3238"/>
        <w:gridCol w:w="1225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vertAlign w:val="baseline"/>
                <w:lang w:eastAsia="zh-CN"/>
              </w:rPr>
              <w:t>页</w:t>
            </w:r>
          </w:p>
        </w:tc>
        <w:tc>
          <w:tcPr>
            <w:tcW w:w="192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定额编号</w:t>
            </w:r>
          </w:p>
        </w:tc>
        <w:tc>
          <w:tcPr>
            <w:tcW w:w="3238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名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1225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误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149" w:lineRule="atLeast"/>
              <w:jc w:val="center"/>
              <w:rPr>
                <w:b/>
                <w:bCs/>
                <w:szCs w:val="21"/>
                <w:vertAlign w:val="baseline"/>
              </w:rPr>
            </w:pPr>
            <w:r>
              <w:rPr>
                <w:rFonts w:hint="eastAsia" w:cs="宋体"/>
                <w:b/>
                <w:bCs/>
                <w:kern w:val="0"/>
                <w:szCs w:val="21"/>
              </w:rPr>
              <w:t>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55" w:type="dxa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Cs w:val="21"/>
                <w:vertAlign w:val="baseline"/>
                <w:lang w:val="en-US" w:eastAsia="zh-CN"/>
              </w:rPr>
              <w:t>587</w:t>
            </w:r>
          </w:p>
        </w:tc>
        <w:tc>
          <w:tcPr>
            <w:tcW w:w="1925" w:type="dxa"/>
            <w:vMerge w:val="restart"/>
            <w:vAlign w:val="center"/>
          </w:tcPr>
          <w:p>
            <w:pPr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16-174</w:t>
            </w:r>
          </w:p>
        </w:tc>
        <w:tc>
          <w:tcPr>
            <w:tcW w:w="3238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回旋钻机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孔径（mm）800</w:t>
            </w:r>
          </w:p>
        </w:tc>
        <w:tc>
          <w:tcPr>
            <w:tcW w:w="122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0.880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5" w:type="dxa"/>
            <w:vMerge w:val="continue"/>
            <w:vAlign w:val="center"/>
          </w:tcPr>
          <w:p>
            <w:pPr>
              <w:jc w:val="center"/>
              <w:rPr>
                <w:szCs w:val="21"/>
                <w:vertAlign w:val="baseline"/>
              </w:rPr>
            </w:pPr>
          </w:p>
        </w:tc>
        <w:tc>
          <w:tcPr>
            <w:tcW w:w="1925" w:type="dxa"/>
            <w:vMerge w:val="continue"/>
            <w:vAlign w:val="center"/>
          </w:tcPr>
          <w:p>
            <w:pPr>
              <w:jc w:val="center"/>
              <w:rPr>
                <w:szCs w:val="21"/>
                <w:vertAlign w:val="baseline"/>
              </w:rPr>
            </w:pPr>
          </w:p>
        </w:tc>
        <w:tc>
          <w:tcPr>
            <w:tcW w:w="3238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泥浆泵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出口直径（mm）100</w:t>
            </w:r>
          </w:p>
        </w:tc>
        <w:tc>
          <w:tcPr>
            <w:tcW w:w="1225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0.880</w:t>
            </w:r>
          </w:p>
        </w:tc>
        <w:tc>
          <w:tcPr>
            <w:tcW w:w="1179" w:type="dxa"/>
            <w:vAlign w:val="center"/>
          </w:tcPr>
          <w:p>
            <w:pPr>
              <w:widowControl/>
              <w:spacing w:line="70" w:lineRule="atLeast"/>
              <w:jc w:val="center"/>
              <w:rPr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0.088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zYzM5ZDVjOGIzZDUwZWVlNDVkNDdlYmRjMzMxMTAifQ=="/>
  </w:docVars>
  <w:rsids>
    <w:rsidRoot w:val="26A4490B"/>
    <w:rsid w:val="076128F2"/>
    <w:rsid w:val="26A4490B"/>
    <w:rsid w:val="7B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2024-08-30T04:05:00Z</dcterms:created>
  <dc:creator>Dinnnnnnna</dc:creator>
  <cp:lastModifiedBy>Dinnnnnnna</cp:lastModifiedBy>
  <cp:lastPrinted>2024-08-30T04:21:00Z</cp:lastPrinted>
  <dcterms:modified xsi:type="dcterms:W3CDTF">2024-09-03T03:09:19Z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CE29B07295A84020BC96ABAD753F729B_11</vt:lpwstr>
  </property>
</Properties>
</file>