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塔城地区202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1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月份建设工程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综合价格信息编制说明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价格信息是根据塔城地区材料、机械台班等市场价格变化情况，采集、整理、分析得出。为塔城地区建筑、装饰装修、安装、市政、城市轨道交通、仿古建筑及园林、房屋修缮及抗震加固等工程投资估算、设计概算、招标控制价的编制提供依据，以及为投标报价等计价活动提供参考，并非“政府定价”或者“政府指导价”。建筑市场材料价格变动幅度较大时，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发承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包双方也可依据双方认可的材料发票价结算，并按合同约定执行。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未发布的材料价格信息，可按承发包双方认定的除税价格（到工地价）与定额内除税预算价（到工地价）找差，价差部分只计税金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一、人工价格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2020版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建筑与装饰装修工程及市政工程量消耗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定额2022年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塔城地区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估价表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一类人工104元/工日；二类人工132元/工日；三类人工150元/工日。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Verdana" w:hAnsi="Verdana" w:cs="Verdan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（二）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《新疆维吾尔自治区建筑工程消耗量定额》（2010版）、《全国统一建筑装饰装修工程消耗量定额）（2002版）、《全国统一安装工程预算定额）（2000版）、《新疆维吾尔自治区市政工程消耗量定额》（2012版）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及2010版定额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配套估价表人工单价的调整，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《关于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调整塔城地区建设工程定额人工费单价的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通知》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1997年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《新疆维吾尔自治区仿古建筑及园林工程预算定额》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1999年《新疆维吾尔自治区房屋修缮工程预算定额》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及配套估价表定额人工单价的调整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；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抗震加固工程、仿古建筑及园林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绿化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工程、房屋修缮工程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施工机械台班单价中的机上人工单价按安装工程人工单价调整。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（五）定额内市场人工单价的调整是对定额人工单价找差，调增部分单独列项，不计取其它费用，只计税金。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二、材料价格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本材料价格信息包括供应价、运杂费、采购及保管费，为除税</w:t>
      </w:r>
      <w:r>
        <w:rPr>
          <w:rFonts w:hint="eastAsia" w:eastAsia="仿宋_GB2312" w:cs="Times New Roman"/>
          <w:bCs/>
          <w:kern w:val="0"/>
          <w:sz w:val="32"/>
          <w:szCs w:val="32"/>
          <w:lang w:eastAsia="zh-CN"/>
        </w:rPr>
        <w:t>综合信息价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（到工地价），使用时应与定额内除税预算价（到工地价）找差。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材料运距范围界定为：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东至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里加油站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、南至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火车站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，西至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塔城地区职业技术学院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塔城市森林公园（其余县市均为城区五公里范围内）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。超出此城区范围可计算超运距费用，其超出部分只计增值税销项税额。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三、机械价格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房屋修缮工程机械费的调整，在1999年《新疆维吾尔自治区房屋修缮工程预算定额》的基础上，以定额内机械费加中小型机械费为基数上调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8.70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，调整部分只计税金。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仿古建筑工程机械费的调整，以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1997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年《新疆维吾尔自治区仿古建筑及园林工程预算定额》中以百分比计算的机械费为基数上调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26.35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，调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整部分只计税金。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本建设工程综合价格信息由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各县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市住建局负责解释。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塔城市联系电话：0901-6225457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额敏县联系电话：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 xml:space="preserve">0901-3353277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托里县联系电话：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0901-3688841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裕民县联系电话：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0901-6526685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和布克赛尔县联系电话：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0990-6716235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沙湾市联系电话:0993-6024259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乌苏市联系电话:0992-8509172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附件：塔城地区202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月份建设工程综合价格信息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16" w:leftChars="760" w:hanging="320" w:hangingChars="1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塔城地区住房和城乡建设局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 202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月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</w:t>
      </w:r>
    </w:p>
    <w:p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1NTRmOWI0OGY1OGI4OTA4YmE3YzBiZjZmYWMwZTAifQ=="/>
  </w:docVars>
  <w:rsids>
    <w:rsidRoot w:val="5D77781C"/>
    <w:rsid w:val="01F624D1"/>
    <w:rsid w:val="026C5C3F"/>
    <w:rsid w:val="06307E76"/>
    <w:rsid w:val="0A6D1A96"/>
    <w:rsid w:val="0AA133B4"/>
    <w:rsid w:val="0CD72B0F"/>
    <w:rsid w:val="0CE92D0B"/>
    <w:rsid w:val="10A2625D"/>
    <w:rsid w:val="145F2007"/>
    <w:rsid w:val="164610C7"/>
    <w:rsid w:val="19660418"/>
    <w:rsid w:val="19AA1EDB"/>
    <w:rsid w:val="1C736521"/>
    <w:rsid w:val="1C8F40E9"/>
    <w:rsid w:val="1F6E4F96"/>
    <w:rsid w:val="218317AA"/>
    <w:rsid w:val="2434635A"/>
    <w:rsid w:val="24933893"/>
    <w:rsid w:val="2E6C4A21"/>
    <w:rsid w:val="35626D39"/>
    <w:rsid w:val="39375690"/>
    <w:rsid w:val="3B6A0C93"/>
    <w:rsid w:val="3D272170"/>
    <w:rsid w:val="3DDE746E"/>
    <w:rsid w:val="41B80DD4"/>
    <w:rsid w:val="42DD7F60"/>
    <w:rsid w:val="437D2A4D"/>
    <w:rsid w:val="476D6591"/>
    <w:rsid w:val="48667649"/>
    <w:rsid w:val="4B0350EA"/>
    <w:rsid w:val="4C476D6D"/>
    <w:rsid w:val="507A190B"/>
    <w:rsid w:val="52232C3E"/>
    <w:rsid w:val="549A2EB8"/>
    <w:rsid w:val="56747F13"/>
    <w:rsid w:val="57426ECE"/>
    <w:rsid w:val="5D77781C"/>
    <w:rsid w:val="5DA61B37"/>
    <w:rsid w:val="62E931A1"/>
    <w:rsid w:val="6A734415"/>
    <w:rsid w:val="6B3B7641"/>
    <w:rsid w:val="6BC56201"/>
    <w:rsid w:val="6BD545F7"/>
    <w:rsid w:val="6E1E2992"/>
    <w:rsid w:val="72876480"/>
    <w:rsid w:val="751B17EA"/>
    <w:rsid w:val="76126928"/>
    <w:rsid w:val="778D0BB4"/>
    <w:rsid w:val="77FB5F7C"/>
    <w:rsid w:val="782611A3"/>
    <w:rsid w:val="7F54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1134</Words>
  <Characters>1279</Characters>
  <Lines>0</Lines>
  <Paragraphs>0</Paragraphs>
  <TotalTime>62</TotalTime>
  <ScaleCrop>false</ScaleCrop>
  <LinksUpToDate>false</LinksUpToDate>
  <CharactersWithSpaces>1333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2024-06-24T03:29:00Z</dcterms:created>
  <dc:creator>Administrator</dc:creator>
  <cp:lastModifiedBy>Administrator</cp:lastModifiedBy>
  <dcterms:modified xsi:type="dcterms:W3CDTF">2026-02-25T05:10:15Z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D828212E59F942379C45C2418B3C35FC_12</vt:lpwstr>
  </property>
  <property fmtid="{D5CDD505-2E9C-101B-9397-08002B2CF9AE}" pid="4" name="KSOTemplateDocerSaveRecord">
    <vt:lpwstr>eyJoZGlkIjoiZWQ1NTRmOWI0OGY1OGI4OTA4YmE3YzBiZjZmYWMwZTAiLCJ1c2VySWQiOiI0NDk1MDQ1NjEifQ==</vt:lpwstr>
  </property>
</Properties>
</file>