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哈密市2026年1月建设工程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价格信息编制说明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月发布的价格信息是根据哈密市材料（不指定品牌）、机械台班、劳务等市场价格变化情况，采集、整理、分析得出。为哈密市建筑、装饰装修、安装、市政、仿古建筑、园林绿化、房屋修缮及抗震加固等工程投资估算、设计概算、招标控制价的编制提供依据，以及为投标报价的编制、合同价约定、工程结算、工程计价纠纷调解、工程造价鉴定等计价活动提供参考，并非“政府定价”或者“政府指导价”。现就有关计价事项说明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关于执行《新疆维吾尔自治区建筑工程、全国统一安装及装修工程（消耗量）预算定额2011年哈密地区单位估价表》《新疆维吾尔自治区建筑工程补充消耗量定额2015年哈密地区单位估价表》《新疆维吾尔自治区钢结构工程消耗量定额2018年哈密地区单位估价表》《新疆抗震加固工程计价定额哈密地区单位估价表(2018)》的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（一）相配套原则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执行相配套的《新疆维吾尔自治区建筑安装工程费用定额》（2010版）及相关文件。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（二）人工单价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建筑人工单价按91.35元/工日、安装人工单价按83.73元/工日、机上人工单价按83.73元/工日、装饰人工费单价按96.71元/工日计入找差，只计税金。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（三）巴里坤县、伊吾县、三道岭矿区、大南湖煤田矿区等建安定额人工费区域差调整系数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巴里坤县、伊吾县、雅满苏镇定额人工费上调13%（包括措施项人工费），三塘湖镇、淖毛湖镇、星星峡镇、双井子乡、七角井镇定额人工费上调21%（包括措施项人工费），三道岭矿区、大南湖煤田矿区、骆驼圈子工业区、沁城乡、五堡镇、白石头乡定额人工费上调9%（包括措施项人工费），定额人工费区域差调整部分不参与取费，只计税金。计算区域差的基数：建筑50.6元/工日，安装51.75元/工日，装饰55.66元/工日，机械综合工日51.75元/工日。案例：三道岭矿区建筑人工单价＝91.35+50.6*0.09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（四）大南湖煤田矿区工程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材料超运距公式：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70公里（超出估价表规定哈密市边界的平均距离）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*建设单位确认的运率计入。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二、关于执行《新疆维吾尔自治区市政工程消耗量定额2012年乌鲁木齐地区市政单位估价汇总表》《新疆维吾尔自治区市政工程费用定额（2012年）》的市政工程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执行巴里坤县、伊吾县、三道岭矿区、大南湖煤田矿区等市政定额人工费区域差调整系数：巴里坤县、伊吾县、雅满苏镇定额人工费上调10.14%（包括措施项人工费），三塘湖镇、淖毛湖镇、星星峡镇、双井子乡、七角井镇定额人工费上调16.38%（包括措施项人工费），三道岭矿区、大南湖煤田矿区、骆驼圈子工业区、沁城乡、五堡镇、白石头乡定额人工费上调7.02%（包括措施项人工费），定额人工费区域差调整部分不参与取费，只计税金。计算区域差的基数：土建64.56元/工日，安装65.91元/工日，机械综合工日65.91元/工日。案例：三道岭矿区市政土建人工单价＝83.73+64.56*0.0702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市政定额人工费单价按83.73元/工日计入找差，只计税金。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三、关于执行《新疆维吾尔自治区园林绿化工程消耗量定额2014年乌鲁木齐地区园林绿化单位估价表》《新疆维吾尔自治区园林绿化工程费用定额（2015年）》的工程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执行巴里坤县、伊吾县、三道岭矿区、大南湖煤田矿区等定额人工费区域差调整系数：巴里坤县、伊吾县、雅满苏镇定额人工费上调10.14%（包括措施项人工费），三塘湖镇、淖毛湖镇、星星峡镇、双井子乡、七角井镇定额人工费上调16.38%（包括措施项人工费），三道岭矿区、大南湖煤田矿区、骆驼圈子工业区、沁城乡、五堡镇、白石头乡定额人工费上调7.02%（包括措施项人工费），定额人工费区域差调整部分不参与取费，只计税金。计算区域差的基数：土建64.56元/工日，安装65.91元/工日，机械综合工日65.91元/工日。园林绿化工程定额人工调整：第一章绿化工程人工费不做调整，其他章园林绿化定额人工费单价按83.73元/工日计入找差，只计税金。案例：三道岭矿区园林建筑（第一章绿化工程）人工单价＝64.56+64.56*0.0702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四、仿古建筑工程、房屋修缮工程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（一）定额内机械费调整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1.仿古建筑工程定额内机械费的调整，在1997年仿古建筑工程预算定额中以机械费为基数上调16.79%，调整部分不参与取费，只计税金。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2.房屋修缮工程定额内机械费的调整，在1999年房屋修缮工程预算定额基础上，以定额内机械费加中小型机械费为计算基数上调5.53%，调整部分不参与取费，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只计税金。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（二）人工价差调整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建筑工日单价调至83.73元/工日，安装工日单价调至83.73元/工日,计入找差，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只计税金。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五、关于执行《新疆维吾尔自治区建筑、市政、安装工程消耗量定额2023年哈密地区单位估价表》的工程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（一）相配套原则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执行相配套的《新疆维吾尔自治区建筑安装市政工程费用定额》（2020版）及相关文件。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（二）人工单价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执行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《新疆维吾尔自治区建筑、市政、安装工程消耗量定额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年哈密地区单位估价表》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，人工单价不做调整。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（三）巴里坤县、伊吾县、三道岭矿区、大南湖煤田矿区等建安定额人工费区域差调整系数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巴里坤县、伊吾县、雅满苏镇定额人工费上调5%（包括措施项人工费），三塘湖镇、淖毛湖镇、星星峡镇、双井子乡、七角井镇定额人工费上调10%（包括措施项人工费），三道岭矿区、大南湖煤田矿区、骆驼圈子工业区、沁城乡、五堡镇、白石头乡定额人工费上调3%（包括措施项人工费），计算基数：2023估价表的定额人工费（含机上人工费）。定额人工费区域差调整部分不参与取费，只计税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（四）其他问题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哈市建字〔2023〕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号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文中第五条“执行2020版《新疆维吾尔自治区房屋建筑与装饰工程消耗量定额》的工程，执行单项脚手架”，改为“不能执行综合脚手架的工程，执行单项脚手架”。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2023估价表材料运距是以哈密城区范围界定的，东至新星市，南至重工业园区，西至兵地融合大道，北至广东工业园区，超出此城区范围可计算超运距费用，其超出部分只计增值税销项税额。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六、定额外签证用工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大工单价400元/10小时，小工单价260元/10小时，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lang w:val="en-US" w:eastAsia="zh-CN"/>
        </w:rPr>
        <w:t>只计税金。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七、价差调整方式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价差：招标控制价、工程预算调差方式为信息价（含税、不含税工地价）与定额预算价（含税、不含税工地价）找差，只记税金。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八、工程造价相关问题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一）为体现优质优价的原则，消除主材单价纠纷的问题，招标时工程量清单描述必须标明质量等级（必须是合格）及参数。其工作由业主主导，业主、咨询单位共同询价确认，投标方按清单描述的要求投标、施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（二）编制施工总承包招标控制价：因设计深度等因素暂估的清单项全部计入专业工程暂估价。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（三）招标文件及工程合同是工程结算的重要依据之一。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（四）工程总承包（设计、采购、施工）与施工总承包（施工）是不同的概念和范围。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（五）招标文件及工程合同必须明确调差范围及风险。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（六）执行全费用清单计价时，必须标明计量规范、计价规范。注意清单描述的工程内容与总价措施项、可计量措施项相交叉重叠。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九、风险提示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bookmarkStart w:id="0" w:name="OLE_LINK2"/>
      <w:bookmarkStart w:id="1" w:name="OLE_LINK1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本月哈密市城区钢材、汽油价格小幅下降；电线电缆、商砼、断桥门窗价格有所</w:t>
      </w:r>
      <w:bookmarkStart w:id="2" w:name="_GoBack"/>
      <w:bookmarkEnd w:id="2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上涨；墙体材料、砂石料等价格</w:t>
      </w:r>
      <w:bookmarkEnd w:id="0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不变。提醒建设方、施工方、咨询机构注意风险防范。</w:t>
      </w:r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十、执行期限及范围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4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>（一）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本价格信息执行日期为2026年1月1日至1月31日。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4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>（二）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2026年1月1日至1月31日完成的工程进度执行本文。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十一、本价格信息由哈密市建设工程造价服务中心负责解释。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联系人：王新生、侯荣婧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联系电话：0902-2204148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地址：哈密市伊州区红星西路2号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附件：哈密市2026年1月份建设工程价格信息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0" w:firstLineChars="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0" w:firstLineChars="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哈密市住房和城乡建设局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0" w:firstLineChars="0"/>
        <w:jc w:val="center"/>
        <w:textAlignment w:val="auto"/>
        <w:rPr>
          <w:rFonts w:hint="default"/>
          <w:color w:val="auto"/>
          <w:lang w:val="en-US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                  2026年2月12日                 </w:t>
      </w:r>
    </w:p>
    <w:sectPr>
      <w:footerReference r:id="rId3" w:type="default"/>
      <w:pgSz w:w="11906" w:h="16838"/>
      <w:pgMar w:top="1814" w:right="1531" w:bottom="1701" w:left="1531" w:header="851" w:footer="1474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t>- 1 -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OGIxNGQ5MGE1NjNhMWVhMGJkNjM4ZTVmZGVkMTgifQ=="/>
  </w:docVars>
  <w:rsids>
    <w:rsidRoot w:val="292212D8"/>
    <w:rsid w:val="00325690"/>
    <w:rsid w:val="01232A9B"/>
    <w:rsid w:val="01C5779E"/>
    <w:rsid w:val="025D207C"/>
    <w:rsid w:val="031E410E"/>
    <w:rsid w:val="03C65525"/>
    <w:rsid w:val="04FD7566"/>
    <w:rsid w:val="053D7681"/>
    <w:rsid w:val="06392639"/>
    <w:rsid w:val="06E23AB3"/>
    <w:rsid w:val="07C329CD"/>
    <w:rsid w:val="0866094E"/>
    <w:rsid w:val="089071E6"/>
    <w:rsid w:val="0A2F6531"/>
    <w:rsid w:val="0A2F6E77"/>
    <w:rsid w:val="0A924B79"/>
    <w:rsid w:val="0C1B2C48"/>
    <w:rsid w:val="0D732924"/>
    <w:rsid w:val="0D806D8B"/>
    <w:rsid w:val="0DA81015"/>
    <w:rsid w:val="0DB9310F"/>
    <w:rsid w:val="0DBF458C"/>
    <w:rsid w:val="0DFD7507"/>
    <w:rsid w:val="0E000D61"/>
    <w:rsid w:val="0E6A2ACB"/>
    <w:rsid w:val="0F0C3DC3"/>
    <w:rsid w:val="10665899"/>
    <w:rsid w:val="10687B84"/>
    <w:rsid w:val="11483A3E"/>
    <w:rsid w:val="115F642C"/>
    <w:rsid w:val="12080594"/>
    <w:rsid w:val="12647D8B"/>
    <w:rsid w:val="1363708C"/>
    <w:rsid w:val="13BD35AE"/>
    <w:rsid w:val="13D10D1B"/>
    <w:rsid w:val="13E34A73"/>
    <w:rsid w:val="14713BFF"/>
    <w:rsid w:val="14A2755C"/>
    <w:rsid w:val="14AF2A03"/>
    <w:rsid w:val="15B47220"/>
    <w:rsid w:val="16B71923"/>
    <w:rsid w:val="17713404"/>
    <w:rsid w:val="179D2629"/>
    <w:rsid w:val="17B73420"/>
    <w:rsid w:val="17E44616"/>
    <w:rsid w:val="181D58CF"/>
    <w:rsid w:val="19292278"/>
    <w:rsid w:val="198C1D89"/>
    <w:rsid w:val="19BA3651"/>
    <w:rsid w:val="19F76B8B"/>
    <w:rsid w:val="1BE24A53"/>
    <w:rsid w:val="1C002E86"/>
    <w:rsid w:val="1CAA2965"/>
    <w:rsid w:val="1D8E4780"/>
    <w:rsid w:val="1DA86E7A"/>
    <w:rsid w:val="1DDF2A09"/>
    <w:rsid w:val="1E6635CC"/>
    <w:rsid w:val="1F814D1A"/>
    <w:rsid w:val="20544DCE"/>
    <w:rsid w:val="205B35F9"/>
    <w:rsid w:val="215B48D8"/>
    <w:rsid w:val="21FC49CE"/>
    <w:rsid w:val="222E4C85"/>
    <w:rsid w:val="22C75F3C"/>
    <w:rsid w:val="22F125AD"/>
    <w:rsid w:val="232C1055"/>
    <w:rsid w:val="24066A4D"/>
    <w:rsid w:val="241D69AA"/>
    <w:rsid w:val="243B244C"/>
    <w:rsid w:val="24D80657"/>
    <w:rsid w:val="257851F3"/>
    <w:rsid w:val="2669713D"/>
    <w:rsid w:val="277D0710"/>
    <w:rsid w:val="27FB3DF7"/>
    <w:rsid w:val="2855096F"/>
    <w:rsid w:val="28CA3A2A"/>
    <w:rsid w:val="2905145F"/>
    <w:rsid w:val="291B58A9"/>
    <w:rsid w:val="292212D8"/>
    <w:rsid w:val="295C7EDA"/>
    <w:rsid w:val="29D3407D"/>
    <w:rsid w:val="2A5976D3"/>
    <w:rsid w:val="2CCD4CC0"/>
    <w:rsid w:val="2CDD77E7"/>
    <w:rsid w:val="2D40010F"/>
    <w:rsid w:val="2EEC14AC"/>
    <w:rsid w:val="2F125373"/>
    <w:rsid w:val="2F9C1237"/>
    <w:rsid w:val="2FA54DB5"/>
    <w:rsid w:val="2FBB5C61"/>
    <w:rsid w:val="306518E1"/>
    <w:rsid w:val="30D74508"/>
    <w:rsid w:val="312F0855"/>
    <w:rsid w:val="318B5AC6"/>
    <w:rsid w:val="31BB76D1"/>
    <w:rsid w:val="32BF084A"/>
    <w:rsid w:val="3355075D"/>
    <w:rsid w:val="335D7762"/>
    <w:rsid w:val="33D142A0"/>
    <w:rsid w:val="34E60FDB"/>
    <w:rsid w:val="359B145A"/>
    <w:rsid w:val="35CC1F00"/>
    <w:rsid w:val="36B22D6E"/>
    <w:rsid w:val="36B26E86"/>
    <w:rsid w:val="38127B9B"/>
    <w:rsid w:val="38213B8C"/>
    <w:rsid w:val="38894E93"/>
    <w:rsid w:val="388D3F34"/>
    <w:rsid w:val="38C41A32"/>
    <w:rsid w:val="38F66DC7"/>
    <w:rsid w:val="390D020A"/>
    <w:rsid w:val="399918D8"/>
    <w:rsid w:val="39CA36F7"/>
    <w:rsid w:val="3A772386"/>
    <w:rsid w:val="3BDE7714"/>
    <w:rsid w:val="3CD86047"/>
    <w:rsid w:val="3D092F8E"/>
    <w:rsid w:val="3D6817B1"/>
    <w:rsid w:val="3DBE6F24"/>
    <w:rsid w:val="3F24226B"/>
    <w:rsid w:val="40097737"/>
    <w:rsid w:val="418C30C4"/>
    <w:rsid w:val="41CD70BF"/>
    <w:rsid w:val="42096CA9"/>
    <w:rsid w:val="4322578C"/>
    <w:rsid w:val="433526D0"/>
    <w:rsid w:val="43B74279"/>
    <w:rsid w:val="43D13397"/>
    <w:rsid w:val="43F554FB"/>
    <w:rsid w:val="44165544"/>
    <w:rsid w:val="44793891"/>
    <w:rsid w:val="45BB3A16"/>
    <w:rsid w:val="465A07C9"/>
    <w:rsid w:val="471949FA"/>
    <w:rsid w:val="47886656"/>
    <w:rsid w:val="47A46309"/>
    <w:rsid w:val="486940E1"/>
    <w:rsid w:val="48B46864"/>
    <w:rsid w:val="49353280"/>
    <w:rsid w:val="4952425C"/>
    <w:rsid w:val="497B2028"/>
    <w:rsid w:val="49C778E7"/>
    <w:rsid w:val="4A004BBB"/>
    <w:rsid w:val="4A046857"/>
    <w:rsid w:val="4A0B5B59"/>
    <w:rsid w:val="4A426608"/>
    <w:rsid w:val="4A5C73C8"/>
    <w:rsid w:val="4B5D2A2E"/>
    <w:rsid w:val="4BE07B8E"/>
    <w:rsid w:val="4D8E3ABC"/>
    <w:rsid w:val="4DB520D5"/>
    <w:rsid w:val="4DCF1B3C"/>
    <w:rsid w:val="4DF062DB"/>
    <w:rsid w:val="4DF21EBC"/>
    <w:rsid w:val="4E027DC1"/>
    <w:rsid w:val="4E5275F5"/>
    <w:rsid w:val="4F0E20E0"/>
    <w:rsid w:val="4FE56003"/>
    <w:rsid w:val="50C63964"/>
    <w:rsid w:val="51211DB7"/>
    <w:rsid w:val="512229CE"/>
    <w:rsid w:val="517959A1"/>
    <w:rsid w:val="524E7AB0"/>
    <w:rsid w:val="52F61F83"/>
    <w:rsid w:val="53126E22"/>
    <w:rsid w:val="532A6700"/>
    <w:rsid w:val="544A651B"/>
    <w:rsid w:val="54E2497A"/>
    <w:rsid w:val="55990DAE"/>
    <w:rsid w:val="56471CCA"/>
    <w:rsid w:val="56752AD7"/>
    <w:rsid w:val="56AF487E"/>
    <w:rsid w:val="575F1CAD"/>
    <w:rsid w:val="5778511F"/>
    <w:rsid w:val="57846E60"/>
    <w:rsid w:val="57F24DDB"/>
    <w:rsid w:val="582A0743"/>
    <w:rsid w:val="585F3960"/>
    <w:rsid w:val="58996C7F"/>
    <w:rsid w:val="58D35DA9"/>
    <w:rsid w:val="58FA6008"/>
    <w:rsid w:val="59255BE9"/>
    <w:rsid w:val="59E046E6"/>
    <w:rsid w:val="5A207C1A"/>
    <w:rsid w:val="5A683C67"/>
    <w:rsid w:val="5A8D209C"/>
    <w:rsid w:val="5AC830B3"/>
    <w:rsid w:val="5B56724B"/>
    <w:rsid w:val="5B730AF6"/>
    <w:rsid w:val="5B7A763B"/>
    <w:rsid w:val="5BA31C62"/>
    <w:rsid w:val="5C1951DF"/>
    <w:rsid w:val="5CE002B3"/>
    <w:rsid w:val="5D2508CB"/>
    <w:rsid w:val="5D3F237E"/>
    <w:rsid w:val="5E4A0E97"/>
    <w:rsid w:val="5EA461E0"/>
    <w:rsid w:val="60031E79"/>
    <w:rsid w:val="6006260A"/>
    <w:rsid w:val="61CD171A"/>
    <w:rsid w:val="626E6F11"/>
    <w:rsid w:val="62D1297E"/>
    <w:rsid w:val="62D96E66"/>
    <w:rsid w:val="635A145C"/>
    <w:rsid w:val="64BD38AA"/>
    <w:rsid w:val="64C810B7"/>
    <w:rsid w:val="650F638D"/>
    <w:rsid w:val="659D5CBB"/>
    <w:rsid w:val="65BD671B"/>
    <w:rsid w:val="66D00D80"/>
    <w:rsid w:val="6714751D"/>
    <w:rsid w:val="67F65281"/>
    <w:rsid w:val="68460620"/>
    <w:rsid w:val="68C453FC"/>
    <w:rsid w:val="68D57C80"/>
    <w:rsid w:val="69032EB4"/>
    <w:rsid w:val="69246FA4"/>
    <w:rsid w:val="694C3EDB"/>
    <w:rsid w:val="6B7C2C10"/>
    <w:rsid w:val="6B964402"/>
    <w:rsid w:val="6BC406F2"/>
    <w:rsid w:val="6E7A62A7"/>
    <w:rsid w:val="6EFE5CA5"/>
    <w:rsid w:val="6F5515D3"/>
    <w:rsid w:val="6F57767E"/>
    <w:rsid w:val="6F671861"/>
    <w:rsid w:val="6F863CF9"/>
    <w:rsid w:val="7006608A"/>
    <w:rsid w:val="7024551D"/>
    <w:rsid w:val="71A90C49"/>
    <w:rsid w:val="71D01858"/>
    <w:rsid w:val="72C8019B"/>
    <w:rsid w:val="72E07CC9"/>
    <w:rsid w:val="73486701"/>
    <w:rsid w:val="74616D3F"/>
    <w:rsid w:val="74AC3CEA"/>
    <w:rsid w:val="74E04876"/>
    <w:rsid w:val="75343B1D"/>
    <w:rsid w:val="765613DC"/>
    <w:rsid w:val="76B87D84"/>
    <w:rsid w:val="76C57872"/>
    <w:rsid w:val="76D0723A"/>
    <w:rsid w:val="786577A3"/>
    <w:rsid w:val="78C31F4F"/>
    <w:rsid w:val="78D7438E"/>
    <w:rsid w:val="793824EF"/>
    <w:rsid w:val="79936F49"/>
    <w:rsid w:val="7AC27E02"/>
    <w:rsid w:val="7B463DDB"/>
    <w:rsid w:val="7C8E177E"/>
    <w:rsid w:val="7CBA4FE2"/>
    <w:rsid w:val="7D4C4EE9"/>
    <w:rsid w:val="7F191B2D"/>
    <w:rsid w:val="7F3C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Body Text Indent"/>
    <w:basedOn w:val="1"/>
    <w:next w:val="5"/>
    <w:unhideWhenUsed/>
    <w:qFormat/>
    <w:uiPriority w:val="99"/>
    <w:pPr>
      <w:spacing w:after="120"/>
      <w:ind w:left="420" w:leftChars="200"/>
    </w:pPr>
  </w:style>
  <w:style w:type="paragraph" w:styleId="5">
    <w:name w:val="Normal (Web)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Body Text First Indent"/>
    <w:basedOn w:val="3"/>
    <w:qFormat/>
    <w:uiPriority w:val="0"/>
    <w:pPr>
      <w:ind w:firstLine="420" w:firstLineChars="100"/>
    </w:pPr>
  </w:style>
  <w:style w:type="paragraph" w:styleId="9">
    <w:name w:val="Body Text First Indent 2"/>
    <w:basedOn w:val="4"/>
    <w:next w:val="1"/>
    <w:qFormat/>
    <w:uiPriority w:val="0"/>
    <w:pPr>
      <w:ind w:left="0" w:leftChars="0" w:firstLine="40"/>
    </w:pPr>
    <w:rPr>
      <w:rFonts w:ascii="仿宋_GB2312" w:hAnsi="仿宋_GB2312" w:eastAsia="仿宋" w:cs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2020-11-25T11:20:00Z</dcterms:created>
  <dc:creator>Administrator</dc:creator>
  <cp:lastModifiedBy>Administrator</cp:lastModifiedBy>
  <cp:lastPrinted>2025-11-14T02:32:00Z</cp:lastPrinted>
  <dcterms:modified xsi:type="dcterms:W3CDTF">2026-02-12T03:30:22Z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4B824CE8DA6E4520B0C6A713E34B402B</vt:lpwstr>
  </property>
</Properties>
</file>