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BC39F">
      <w:pPr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6C72CD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吐鲁番市20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年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月份建设工程</w:t>
      </w:r>
    </w:p>
    <w:p w14:paraId="4EC2C4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综合价格信息编制说明</w:t>
      </w:r>
    </w:p>
    <w:p w14:paraId="72D789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91" w:firstLineChars="296"/>
        <w:textAlignment w:val="auto"/>
        <w:rPr>
          <w:rFonts w:ascii="宋体" w:hAnsi="宋体"/>
          <w:b/>
          <w:bCs/>
          <w:sz w:val="30"/>
          <w:szCs w:val="30"/>
        </w:rPr>
      </w:pPr>
    </w:p>
    <w:p w14:paraId="000F2ED8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一、说明</w:t>
      </w:r>
    </w:p>
    <w:p w14:paraId="324F2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本价格信息是根据吐鲁番市人工、材料、机械台班等市场价格变化情况采集、整理、分析得出。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为吐鲁番行政区域内建筑、装饰装修、安装、市政、园林、房屋修缮及抗震加固等工程投资估算、设计概算、招标控制价的编制提供依据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,以及为投标报价等计价活动提供参考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，并非“政府定价”或者“政府指导价”。</w:t>
      </w:r>
    </w:p>
    <w:p w14:paraId="56A92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当建筑市场材料价格变动幅度较大时，承发包双方应结合工程实际，在招投标阶段、施工合同签订等过程中参考《关于建筑材料价格风险费用计取的指导意见》（新建标〔20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4号）及《建设工程工程量清单计价规范》（GB50500-2013）相关内容，对价格变动风险进行预估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并对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计价方法进行约定。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本综合价格信息中的材料也可依据合同约定，按双方认可的材料发票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价或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双方认质认价的材料价格进行结算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284E6B2A">
      <w:pPr>
        <w:widowControl/>
        <w:spacing w:line="560" w:lineRule="exact"/>
        <w:ind w:firstLine="640" w:firstLineChars="200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（一）人工价格</w:t>
      </w:r>
    </w:p>
    <w:p w14:paraId="6E4F7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、使用</w:t>
      </w:r>
      <w:r>
        <w:rPr>
          <w:rFonts w:hint="default" w:ascii="仿宋_GB2312" w:hAnsi="仿宋_GB2312" w:eastAsia="仿宋_GB2312" w:cs="仿宋_GB2312"/>
          <w:sz w:val="32"/>
          <w:szCs w:val="32"/>
        </w:rPr>
        <w:t>2020版自治区房屋建筑与装饰、安装、市政工程定额计价的工程项目，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人工费单价以综合工日表示，一类人工10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元/工日；二类人工132.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元/工日；三类人工15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元/工日。</w:t>
      </w:r>
    </w:p>
    <w:p w14:paraId="617D9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使用《新疆维吾尔自治区建筑工程消耗量定额》（2010版）、《全国统一建筑装饰装修工程消耗量定额）（2002版）、《全国统一安装工程预算定额）（2000版）《新疆维吾尔自治区市政工程消耗量定额》（2012版）等计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的工程项目，定额内市场人工费单价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执行建筑工程97.11元/工日，装饰装修工程106.26元/工日，安装工程99.19元/工日。施工机械台班机上人工99.19元/工日，定额外签证用工106.57元/工日。</w:t>
      </w:r>
    </w:p>
    <w:p w14:paraId="08306BF6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（二）材料价格</w:t>
      </w:r>
    </w:p>
    <w:p w14:paraId="62CAE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材料价格信息包括供应价、运杂费、采购及保管费，为除税预算价（到工地价），使用时应与定额内除税预算价（到工地价）找差。未发布的材料除税价格信息，可按承发包双方认定的除税价格（到工地价）与定额内除税预算价（到工地价）找差，以上价差部分只计税金。</w:t>
      </w:r>
    </w:p>
    <w:p w14:paraId="13DEE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本价格信息的运距：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一区两县均为城区二十公里范围内，</w:t>
      </w:r>
      <w:r>
        <w:rPr>
          <w:rFonts w:hint="eastAsia" w:ascii="仿宋" w:hAnsi="仿宋" w:eastAsia="仿宋" w:cs="仿宋"/>
          <w:sz w:val="32"/>
          <w:szCs w:val="32"/>
        </w:rPr>
        <w:t>超出此范围可计算超运距，其超出部分只计增值税销项税额。</w:t>
      </w:r>
    </w:p>
    <w:p w14:paraId="073CA487">
      <w:pPr>
        <w:widowControl/>
        <w:spacing w:line="560" w:lineRule="exact"/>
        <w:ind w:firstLine="640" w:firstLineChars="200"/>
        <w:rPr>
          <w:rFonts w:hint="eastAsia" w:ascii="方正黑体_GBK" w:hAnsi="方正黑体_GBK" w:eastAsia="方正黑体_GBK" w:cs="方正黑体_GBK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（三）机械价格</w:t>
      </w:r>
    </w:p>
    <w:p w14:paraId="55189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房屋修缮工程机械费的调整，本月在1999年《新疆维吾尔自治区房屋修缮工程预算定额》的基础上，以定额内机械费加中小型机械费为基数上调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%，调整部分只计税金。</w:t>
      </w:r>
    </w:p>
    <w:p w14:paraId="0AA02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仿古建筑工程机械费的调整，本月以1997年《新疆维吾尔自治区仿古建筑及园林工程预算定额》中以百分比计算的机械费为基数上调1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8.36</w:t>
      </w:r>
      <w:r>
        <w:rPr>
          <w:rFonts w:hint="eastAsia" w:ascii="仿宋_GB2312" w:hAnsi="仿宋_GB2312" w:eastAsia="仿宋_GB2312" w:cs="仿宋_GB2312"/>
          <w:sz w:val="32"/>
          <w:szCs w:val="32"/>
        </w:rPr>
        <w:t>%，调整部分只计税金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6C0D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二、本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建设工程综合价格信息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说明由吐鲁番市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/>
        </w:rPr>
        <w:t>城乡建设服务中心建设工程造价科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负责解释。</w:t>
      </w:r>
    </w:p>
    <w:p w14:paraId="55564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联系人：储新斌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13779000966</w:t>
      </w:r>
    </w:p>
    <w:p w14:paraId="65E1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地址：吐鲁番市军民共建路720号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3室</w:t>
      </w:r>
    </w:p>
    <w:p w14:paraId="7FD6F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824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default" w:ascii="仿宋_GB2312" w:hAnsi="仿宋_GB2312" w:eastAsia="仿宋_GB2312" w:cs="仿宋_GB2312"/>
          <w:sz w:val="32"/>
          <w:szCs w:val="32"/>
          <w:lang w:val="e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：高昌区202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4A2FF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鄯善县202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62CBC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3：托克逊县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2月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份建设工程材料价格信息表</w:t>
      </w:r>
    </w:p>
    <w:p w14:paraId="0DD3F9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12A2F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3D84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EAF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A42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478" w:leftChars="304" w:hanging="3840" w:hangingChars="1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吐鲁番市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城乡建设服务中心</w:t>
      </w:r>
    </w:p>
    <w:p w14:paraId="51C2F4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230" w:leftChars="1976" w:hanging="2080" w:hangingChars="65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pgNumType w:start="1"/>
      <w:cols w:space="720" w:num="1"/>
      <w:docGrid w:type="lines" w:linePitch="3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01B4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4C632BC4">
    <w:pPr>
      <w:pStyle w:val="2"/>
      <w:ind w:left="7421" w:leftChars="3534" w:right="360" w:firstLine="3360" w:firstLineChars="1400"/>
      <w:jc w:val="center"/>
    </w:pPr>
    <w:r>
      <w:rPr>
        <w:sz w:val="24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EBB11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3E2EEFA">
    <w:pPr>
      <w:pStyle w:val="2"/>
      <w:ind w:right="360" w:firstLine="360"/>
      <w:rPr>
        <w:sz w:val="24"/>
      </w:rPr>
    </w:pPr>
    <w:r>
      <w:rPr>
        <w:kern w:val="0"/>
        <w:sz w:val="24"/>
        <w:szCs w:val="21"/>
      </w:rPr>
      <w:t>- 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432D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DA26E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3A117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A1DDF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M2ZlNzhjNDk5NWQ4ZGYwZjk5YzYzOTFmMTE4ZDkifQ=="/>
  </w:docVars>
  <w:rsids>
    <w:rsidRoot w:val="00A466E8"/>
    <w:rsid w:val="001F62AE"/>
    <w:rsid w:val="002531BF"/>
    <w:rsid w:val="002C12F9"/>
    <w:rsid w:val="003046BC"/>
    <w:rsid w:val="003A7D91"/>
    <w:rsid w:val="00480CA6"/>
    <w:rsid w:val="005012CE"/>
    <w:rsid w:val="005C63A1"/>
    <w:rsid w:val="0063456D"/>
    <w:rsid w:val="0070351E"/>
    <w:rsid w:val="008F313E"/>
    <w:rsid w:val="009516A4"/>
    <w:rsid w:val="009A07D5"/>
    <w:rsid w:val="009C15A1"/>
    <w:rsid w:val="009F160F"/>
    <w:rsid w:val="00A07EC1"/>
    <w:rsid w:val="00A466E8"/>
    <w:rsid w:val="00C06D6B"/>
    <w:rsid w:val="00C33EC3"/>
    <w:rsid w:val="00C521D7"/>
    <w:rsid w:val="00CF0CD2"/>
    <w:rsid w:val="00D00BEB"/>
    <w:rsid w:val="00D10571"/>
    <w:rsid w:val="00D55E2A"/>
    <w:rsid w:val="00E76393"/>
    <w:rsid w:val="00EB5656"/>
    <w:rsid w:val="015A46C4"/>
    <w:rsid w:val="024901FD"/>
    <w:rsid w:val="02D43355"/>
    <w:rsid w:val="040B62C1"/>
    <w:rsid w:val="04B408C3"/>
    <w:rsid w:val="06DA68AF"/>
    <w:rsid w:val="06F0291E"/>
    <w:rsid w:val="0859465B"/>
    <w:rsid w:val="089111DF"/>
    <w:rsid w:val="0B7B525A"/>
    <w:rsid w:val="0C462FA2"/>
    <w:rsid w:val="0CD226F0"/>
    <w:rsid w:val="0D63709E"/>
    <w:rsid w:val="0EED5EAF"/>
    <w:rsid w:val="0F6A7A10"/>
    <w:rsid w:val="120C6652"/>
    <w:rsid w:val="123C3F6B"/>
    <w:rsid w:val="12F54D10"/>
    <w:rsid w:val="13E45B4D"/>
    <w:rsid w:val="154B2B2C"/>
    <w:rsid w:val="158F6453"/>
    <w:rsid w:val="16024B52"/>
    <w:rsid w:val="16D1066D"/>
    <w:rsid w:val="181C03F4"/>
    <w:rsid w:val="1A68386E"/>
    <w:rsid w:val="1B11A3C7"/>
    <w:rsid w:val="1B23966D"/>
    <w:rsid w:val="1B25766C"/>
    <w:rsid w:val="1BEE24F1"/>
    <w:rsid w:val="1C78097C"/>
    <w:rsid w:val="1D2A03CC"/>
    <w:rsid w:val="1DE83903"/>
    <w:rsid w:val="1E624016"/>
    <w:rsid w:val="1ED53311"/>
    <w:rsid w:val="21166086"/>
    <w:rsid w:val="21330210"/>
    <w:rsid w:val="242F257E"/>
    <w:rsid w:val="256A396B"/>
    <w:rsid w:val="272F03BE"/>
    <w:rsid w:val="2739229E"/>
    <w:rsid w:val="27C61F8D"/>
    <w:rsid w:val="281428B8"/>
    <w:rsid w:val="28DD236B"/>
    <w:rsid w:val="295E1B38"/>
    <w:rsid w:val="296D34A1"/>
    <w:rsid w:val="29E85421"/>
    <w:rsid w:val="2AA946DC"/>
    <w:rsid w:val="2B951733"/>
    <w:rsid w:val="2C846597"/>
    <w:rsid w:val="2D0B2790"/>
    <w:rsid w:val="2D5B37FA"/>
    <w:rsid w:val="303522A7"/>
    <w:rsid w:val="31105F28"/>
    <w:rsid w:val="311C00E1"/>
    <w:rsid w:val="31D31C0C"/>
    <w:rsid w:val="32F25015"/>
    <w:rsid w:val="33804BB8"/>
    <w:rsid w:val="341E69FF"/>
    <w:rsid w:val="36202079"/>
    <w:rsid w:val="362F409B"/>
    <w:rsid w:val="373EDC28"/>
    <w:rsid w:val="3A0C7C12"/>
    <w:rsid w:val="3A1C40FD"/>
    <w:rsid w:val="3AFF28CC"/>
    <w:rsid w:val="3BDFEC6E"/>
    <w:rsid w:val="3C4C033A"/>
    <w:rsid w:val="3D3F6A74"/>
    <w:rsid w:val="3E247B84"/>
    <w:rsid w:val="3E621CF2"/>
    <w:rsid w:val="3EB42B4E"/>
    <w:rsid w:val="3F277D65"/>
    <w:rsid w:val="3F2E46EE"/>
    <w:rsid w:val="3F830C89"/>
    <w:rsid w:val="3FA75D8A"/>
    <w:rsid w:val="40C748F2"/>
    <w:rsid w:val="413F2607"/>
    <w:rsid w:val="41C94B70"/>
    <w:rsid w:val="43BC705F"/>
    <w:rsid w:val="44090804"/>
    <w:rsid w:val="440913C0"/>
    <w:rsid w:val="441C1612"/>
    <w:rsid w:val="45194698"/>
    <w:rsid w:val="459D45C9"/>
    <w:rsid w:val="466676D3"/>
    <w:rsid w:val="466747A6"/>
    <w:rsid w:val="468A6E2A"/>
    <w:rsid w:val="469542B6"/>
    <w:rsid w:val="46C73A70"/>
    <w:rsid w:val="46D8093F"/>
    <w:rsid w:val="473509F7"/>
    <w:rsid w:val="4A7B3950"/>
    <w:rsid w:val="4BA77E1E"/>
    <w:rsid w:val="4BDBC709"/>
    <w:rsid w:val="4D455F8C"/>
    <w:rsid w:val="4DC278E1"/>
    <w:rsid w:val="4F3E4528"/>
    <w:rsid w:val="4FAA896A"/>
    <w:rsid w:val="504B7648"/>
    <w:rsid w:val="50784FD3"/>
    <w:rsid w:val="51FF6F0B"/>
    <w:rsid w:val="5273428D"/>
    <w:rsid w:val="527E6BD8"/>
    <w:rsid w:val="53315C3D"/>
    <w:rsid w:val="5522475F"/>
    <w:rsid w:val="561D7697"/>
    <w:rsid w:val="56DE6640"/>
    <w:rsid w:val="57720A40"/>
    <w:rsid w:val="59CA56FB"/>
    <w:rsid w:val="59E536F1"/>
    <w:rsid w:val="5A856AFA"/>
    <w:rsid w:val="5C7A64FA"/>
    <w:rsid w:val="5D700710"/>
    <w:rsid w:val="5DF254C6"/>
    <w:rsid w:val="5DF51553"/>
    <w:rsid w:val="5FBC0CCF"/>
    <w:rsid w:val="5FCF0934"/>
    <w:rsid w:val="603B1BA0"/>
    <w:rsid w:val="60720F94"/>
    <w:rsid w:val="613D3246"/>
    <w:rsid w:val="62B04F83"/>
    <w:rsid w:val="64653659"/>
    <w:rsid w:val="65FA728B"/>
    <w:rsid w:val="67040867"/>
    <w:rsid w:val="678E6504"/>
    <w:rsid w:val="68625DBD"/>
    <w:rsid w:val="69C3139D"/>
    <w:rsid w:val="6A8A3A77"/>
    <w:rsid w:val="6AAB0EA8"/>
    <w:rsid w:val="6AD868FA"/>
    <w:rsid w:val="6B7CDFFF"/>
    <w:rsid w:val="6C7F4A37"/>
    <w:rsid w:val="6C9252EC"/>
    <w:rsid w:val="6DA32604"/>
    <w:rsid w:val="6FBF0C2F"/>
    <w:rsid w:val="71FE83A9"/>
    <w:rsid w:val="72CC530F"/>
    <w:rsid w:val="72E40BCB"/>
    <w:rsid w:val="72F37343"/>
    <w:rsid w:val="738E34C2"/>
    <w:rsid w:val="75625DAC"/>
    <w:rsid w:val="75874F99"/>
    <w:rsid w:val="782E74D4"/>
    <w:rsid w:val="78323B95"/>
    <w:rsid w:val="796143DE"/>
    <w:rsid w:val="79C1254D"/>
    <w:rsid w:val="7A947530"/>
    <w:rsid w:val="7ACF36DC"/>
    <w:rsid w:val="7E8A4A58"/>
    <w:rsid w:val="7EBE6210"/>
    <w:rsid w:val="7EDF04B1"/>
    <w:rsid w:val="7EF1E73B"/>
    <w:rsid w:val="7F2B50E0"/>
    <w:rsid w:val="7F2D38F4"/>
    <w:rsid w:val="7FBFCA80"/>
    <w:rsid w:val="7FDF6983"/>
    <w:rsid w:val="7FED2A41"/>
    <w:rsid w:val="9BBBBF41"/>
    <w:rsid w:val="9FEF55D9"/>
    <w:rsid w:val="B5D994AF"/>
    <w:rsid w:val="B7DD157E"/>
    <w:rsid w:val="B99AFEE6"/>
    <w:rsid w:val="CBEF8EB1"/>
    <w:rsid w:val="CDC129F8"/>
    <w:rsid w:val="CE2E2018"/>
    <w:rsid w:val="DDDB2393"/>
    <w:rsid w:val="DF7F5AAC"/>
    <w:rsid w:val="EFD65234"/>
    <w:rsid w:val="F5FA5DC4"/>
    <w:rsid w:val="F755A938"/>
    <w:rsid w:val="FAE7AF20"/>
    <w:rsid w:val="FBB0F301"/>
    <w:rsid w:val="FCBBC44B"/>
    <w:rsid w:val="FE949111"/>
    <w:rsid w:val="FFB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1089</Words>
  <Characters>1202</Characters>
  <Lines>6</Lines>
  <Paragraphs>1</Paragraphs>
  <TotalTime>79</TotalTime>
  <ScaleCrop>false</ScaleCrop>
  <LinksUpToDate>false</LinksUpToDate>
  <CharactersWithSpaces>1208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2019-07-06T14:49:00Z</dcterms:created>
  <dc:creator>Administrator</dc:creator>
  <cp:lastModifiedBy>WPS_1621698650</cp:lastModifiedBy>
  <cp:lastPrinted>2026-03-11T10:58:38Z</cp:lastPrinted>
  <dcterms:modified xsi:type="dcterms:W3CDTF">2026-03-11T10:58:43Z</dcterms:modified>
  <dc:title>吐鲁番市2025年1月份建设工程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333FA190C6274A70BF49E100FDBD0CA1</vt:lpwstr>
  </property>
  <property fmtid="{D5CDD505-2E9C-101B-9397-08002B2CF9AE}" pid="4" name="KSOTemplateDocerSaveRecord">
    <vt:lpwstr>eyJoZGlkIjoiM2MwNDM5MGY0Y2UxYjk0ZTRkMThiNmEzZDAxNzlkZDgiLCJ1c2VySWQiOiIxMjE0ODg3NDY2In0=</vt:lpwstr>
  </property>
</Properties>
</file>