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1E4" w:rsidRPr="00DE41E4" w:rsidRDefault="00DE41E4" w:rsidP="00DE41E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DE41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DE41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DE41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DE41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5</w:t>
      </w:r>
      <w:r w:rsidRPr="00DE41E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DE41E4" w:rsidRPr="00DE41E4" w:rsidRDefault="00DE41E4" w:rsidP="00DE41E4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DE41E4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巴建发【2012】36 号</w:t>
      </w:r>
    </w:p>
    <w:p w:rsidR="00DE41E4" w:rsidRPr="00DE41E4" w:rsidRDefault="00DE41E4" w:rsidP="00DE41E4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各县（开发区）住房和城乡建设局、库尔勒市住房和城乡建设局、农二师建设局、各设计、咨询施工单位：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2012年5月份建设工程价格信息》，现予以发布，作为建设工程计价的参考。并就有关事项通知如下：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1、建筑、装饰装修、安装工程仍按巴建发【2011】31号文件相关规定执行。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2、市政、仿古建筑及园林、房屋修缮工程人工费单价，可执行巴建发【2011】31号文件里的人工费。差价部分只计税金。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1、建筑、装饰装修、安装工程费用定额仍按新建造【2010】5号文的相关规定执行。但税金计取应按新建造【2011】3号文件执行。市区3.48﹪，县城（镇）3.41﹪，非市区、县城（镇）3.28﹪。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2、市政、仿古建筑及园林、房屋修缮工程费用定额的调整，应按照巴建造字【2003】3号、巴建造字【2003】08号、巴建造【2003】09号文件规定执行。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3、市政工程、抗震加固工程、仿古建筑及园林工程、房屋修缮工程税金的计取，应按新建造【2011】3号文件执行，市区3.48﹪，县城（镇）3.41﹪，非市区、县城（镇）3.28﹪。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号、【2011】09号、【2011】11号、【2011】13号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六、请各县（开发区）住房和城乡建设局、库尔勒市住房和城乡建设局、农二师建设局按本通知精神，做好2012年5月份结算工作。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请下载：</w:t>
      </w:r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DE41E4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附件一、库尔勒市2012年5月份建设工程价格信息。</w:t>
        </w:r>
      </w:hyperlink>
    </w:p>
    <w:p w:rsidR="00DE41E4" w:rsidRPr="00DE41E4" w:rsidRDefault="00DE41E4" w:rsidP="00DE41E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DE41E4" w:rsidRPr="00DE41E4" w:rsidRDefault="00DE41E4" w:rsidP="00DE41E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DE41E4" w:rsidRPr="00DE41E4" w:rsidRDefault="00DE41E4" w:rsidP="00DE41E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DE41E4">
        <w:rPr>
          <w:rFonts w:ascii="微软雅黑" w:eastAsia="微软雅黑" w:hAnsi="微软雅黑" w:cs="宋体" w:hint="eastAsia"/>
          <w:color w:val="505050"/>
          <w:kern w:val="0"/>
          <w:szCs w:val="21"/>
        </w:rPr>
        <w:t>二O一二年六月六日</w:t>
      </w:r>
    </w:p>
    <w:p w:rsidR="00E96769" w:rsidRDefault="00E96769">
      <w:bookmarkStart w:id="0" w:name="_GoBack"/>
      <w:bookmarkEnd w:id="0"/>
    </w:p>
    <w:sectPr w:rsidR="00E96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1C6"/>
    <w:rsid w:val="002731C6"/>
    <w:rsid w:val="00DE41E4"/>
    <w:rsid w:val="00E9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B44864-7D19-4864-A477-6849525D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DE41E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DE41E4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DE41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1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2018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069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2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Article/UploadFiles/201206/2012062116464637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1608</Characters>
  <Application>Microsoft Office Word</Application>
  <DocSecurity>0</DocSecurity>
  <Lines>13</Lines>
  <Paragraphs>3</Paragraphs>
  <ScaleCrop>false</ScaleCrop>
  <Company>HP Inc.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2026-07-23T02:04:00Z</dcterms:created>
  <dcterms:modified xsi:type="dcterms:W3CDTF">2026-07-23T02:04:00Z</dcterms:modified>
</cp:coreProperties>
</file>