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D1B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塔城地区202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7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月份建设工程</w:t>
      </w:r>
    </w:p>
    <w:p w14:paraId="44A926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综合价格信息编制说明</w:t>
      </w:r>
    </w:p>
    <w:p w14:paraId="1E8D5F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 w14:paraId="7EF6A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价格信息是根据塔城地区材料、机械台班等市场价格变化情况，采集、整理、分析得出。为塔城地区建筑、装饰装修、安装、市政、城市轨道交通、仿古建筑及园林、房屋修缮及抗震加固等工程投资估算、设计概算、招标控制价的编制提供依据，以及为投标报价等计价活动提供参考，并非“政府定价”或者“政府指导价”。建筑市场材料价格变动幅度较大时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发承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包双方也可依据双方认可的材料发票价结算，并按合同约定执行。</w:t>
      </w:r>
    </w:p>
    <w:p w14:paraId="46B2E9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未发布的材料价格信息，可按承发包双方认定的除税价格（到工地价）与定额内除税预算价（到工地价）找差，价差部分只计税金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7623D1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一、人工价格</w:t>
      </w:r>
    </w:p>
    <w:p w14:paraId="625F1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仿宋_GB2312" w:hAnsi="仿宋_GB2312" w:eastAsia="仿宋_GB2312" w:cs="仿宋_GB2312"/>
          <w:bCs/>
          <w:kern w:val="0"/>
          <w:sz w:val="32"/>
          <w:szCs w:val="32"/>
        </w:rPr>
        <w:t>2020版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建筑与装饰装修工程及市政工程量消耗</w:t>
      </w:r>
      <w:r>
        <w:rPr>
          <w:rFonts w:hint="default" w:ascii="仿宋_GB2312" w:hAnsi="仿宋_GB2312" w:eastAsia="仿宋_GB2312" w:cs="仿宋_GB2312"/>
          <w:bCs/>
          <w:kern w:val="0"/>
          <w:sz w:val="32"/>
          <w:szCs w:val="32"/>
        </w:rPr>
        <w:t>定额2022年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塔城地区</w:t>
      </w:r>
      <w:r>
        <w:rPr>
          <w:rFonts w:hint="default" w:ascii="仿宋_GB2312" w:hAnsi="仿宋_GB2312" w:eastAsia="仿宋_GB2312" w:cs="仿宋_GB2312"/>
          <w:bCs/>
          <w:kern w:val="0"/>
          <w:sz w:val="32"/>
          <w:szCs w:val="32"/>
        </w:rPr>
        <w:t>估价表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定额人工单价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：</w:t>
      </w:r>
      <w:r>
        <w:rPr>
          <w:rFonts w:hint="default" w:ascii="仿宋_GB2312" w:hAnsi="仿宋_GB2312" w:eastAsia="仿宋_GB2312" w:cs="仿宋_GB2312"/>
          <w:bCs/>
          <w:kern w:val="0"/>
          <w:sz w:val="32"/>
          <w:szCs w:val="32"/>
        </w:rPr>
        <w:t>一类人工104元/工日；二类人工132元/工日；三类人工150元/工日。</w:t>
      </w:r>
    </w:p>
    <w:p w14:paraId="715EE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根据自治区住房和城乡建设厅《关于贯彻执行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建设工程工程量清单计价标准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〉（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GB/T50500-2024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及各专业工程工程量计算标准的通知》要求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自2026年7月1日起将原单独列项的规费不再单独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计取，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分别计入人工单价和企业管理费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执行《关于对2020版房屋与装饰装修、市政定额及仿古、园林绿化、抗震加固和拆除修缮等定额人工费调整的通知》塔地住建发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〔2026〕20号，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其中一类人工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113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元/定额工日、二类人工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144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元/定额工日、三类人工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163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元/定额工日。</w:t>
      </w:r>
    </w:p>
    <w:p w14:paraId="341885AD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1"/>
        <w:jc w:val="left"/>
        <w:textAlignment w:val="auto"/>
        <w:rPr>
          <w:rFonts w:hint="eastAsia" w:ascii="Verdana" w:hAnsi="Verdana" w:cs="Verdan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《新疆维吾尔自治区建筑工程消耗量定额》（2010版）、《全国统一建筑装饰装修工程消耗量定额）（2002版）、《全国统一安装工程预算定额）（2000版）、《新疆维吾尔自治区市政工程消耗量定额》（2012版）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及2010版定额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配套估价表人工单价的调整，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调整塔城地区建设工程定额人工费单价的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205800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1997年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《新疆维吾尔自治区仿古建筑及园林工程预算定额》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1999年《新疆维吾尔自治区房屋修缮工程预算定额》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及配套估价表定额人工单价的调整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抗震加固工程、仿古建筑及园林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绿化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工程、房屋修缮工程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〔2020〕95号。</w:t>
      </w:r>
    </w:p>
    <w:p w14:paraId="681AB5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施工机械台班单价中的机上人工单价按安装工程人工单价调整。</w:t>
      </w:r>
    </w:p>
    <w:p w14:paraId="6FC7FC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（六）定额内市场人工单价的调整是对定额人工单价找差，调增部分单独列项，不计取其它费用，只计税金。</w:t>
      </w:r>
    </w:p>
    <w:p w14:paraId="5E2BD1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二、材料价格</w:t>
      </w:r>
    </w:p>
    <w:p w14:paraId="71640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本材料价格信息包括供应价、运杂费、采购及保管费，为除税</w:t>
      </w:r>
      <w:r>
        <w:rPr>
          <w:rFonts w:hint="eastAsia" w:eastAsia="仿宋_GB2312" w:cs="Times New Roman"/>
          <w:bCs/>
          <w:kern w:val="0"/>
          <w:sz w:val="32"/>
          <w:szCs w:val="32"/>
          <w:lang w:eastAsia="zh-CN"/>
        </w:rPr>
        <w:t>综合信息价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（到工地价），使用时应与定额内除税预算价（到工地价）找差。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材料运距范围界定为：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东至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里加油站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火车站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，西至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塔城地区职业技术学院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塔城市森林公园（其余县市均为城区五公里范围内）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。超出此城区范围可计算超运距费用，其超出部分只计增值税销项税额。</w:t>
      </w:r>
    </w:p>
    <w:p w14:paraId="23EB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三、机械价格</w:t>
      </w:r>
    </w:p>
    <w:p w14:paraId="6FCE7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房屋修缮工程机械费的调整，在1999年《新疆维吾尔自治区房屋修缮工程预算定额》的基础上，以定额内机械费加中小型机械费为基数上调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9.33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，调整部分只计税金。</w:t>
      </w:r>
    </w:p>
    <w:p w14:paraId="4F0237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仿古建筑工程机械费的调整，以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年《新疆维吾尔自治区仿古建筑及园林工程预算定额》中以百分比计算的机械费为基数上调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28.26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，调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整部分只计税金。</w:t>
      </w:r>
    </w:p>
    <w:p w14:paraId="11CB37B7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本建设工程综合价格信息由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各县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市住建局负责解释。</w:t>
      </w:r>
    </w:p>
    <w:p w14:paraId="419897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塔城市联系电话：0901-6225457</w:t>
      </w:r>
    </w:p>
    <w:p w14:paraId="4E10D4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额敏县联系电话：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 xml:space="preserve">0901-3353277 </w:t>
      </w:r>
    </w:p>
    <w:p w14:paraId="4E282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托里县联系电话：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0901-3688841</w:t>
      </w:r>
    </w:p>
    <w:p w14:paraId="7D5A49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裕民县联系电话：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0901-6526685</w:t>
      </w:r>
    </w:p>
    <w:p w14:paraId="10BA86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和布克赛尔县联系电话：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0990-6716235</w:t>
      </w:r>
    </w:p>
    <w:p w14:paraId="0F5D2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沙湾市联系电话:0993-6024259</w:t>
      </w:r>
    </w:p>
    <w:p w14:paraId="2A968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乌苏市联系电话:0992-8509172</w:t>
      </w:r>
    </w:p>
    <w:p w14:paraId="01894B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44E288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附件：塔城地区202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月份建设工程综合价格信息</w:t>
      </w:r>
    </w:p>
    <w:p w14:paraId="01294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760" w:hanging="320" w:hangingChars="1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21C22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4B649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塔城地区住房和城乡建设局</w:t>
      </w:r>
    </w:p>
    <w:p w14:paraId="2946D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p w14:paraId="2FB68D4B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9902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35643662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07B3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23999CCA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67A8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NTRmOWI0OGY1OGI4OTA4YmE3YzBiZjZmYWMwZTAifQ=="/>
  </w:docVars>
  <w:rsids>
    <w:rsidRoot w:val="5D77781C"/>
    <w:rsid w:val="01F624D1"/>
    <w:rsid w:val="026C5C3F"/>
    <w:rsid w:val="046318C1"/>
    <w:rsid w:val="06307E76"/>
    <w:rsid w:val="0A6D1A96"/>
    <w:rsid w:val="0AA133B4"/>
    <w:rsid w:val="0CD72B0F"/>
    <w:rsid w:val="0CE92D0B"/>
    <w:rsid w:val="10A2625D"/>
    <w:rsid w:val="145F2007"/>
    <w:rsid w:val="164610C7"/>
    <w:rsid w:val="19660418"/>
    <w:rsid w:val="19AA1EDB"/>
    <w:rsid w:val="1C736521"/>
    <w:rsid w:val="1C8F40E9"/>
    <w:rsid w:val="1F6E4F96"/>
    <w:rsid w:val="218317AA"/>
    <w:rsid w:val="2434635A"/>
    <w:rsid w:val="24933893"/>
    <w:rsid w:val="2E6C4A21"/>
    <w:rsid w:val="352F112E"/>
    <w:rsid w:val="35626D39"/>
    <w:rsid w:val="35B12CA3"/>
    <w:rsid w:val="39205F63"/>
    <w:rsid w:val="39375690"/>
    <w:rsid w:val="3B6A0C93"/>
    <w:rsid w:val="3D272170"/>
    <w:rsid w:val="3DDE746E"/>
    <w:rsid w:val="41B80DD4"/>
    <w:rsid w:val="42DD7F60"/>
    <w:rsid w:val="437D2A4D"/>
    <w:rsid w:val="476D6591"/>
    <w:rsid w:val="48667649"/>
    <w:rsid w:val="4B0350EA"/>
    <w:rsid w:val="4C476D6D"/>
    <w:rsid w:val="507A190B"/>
    <w:rsid w:val="52232C3E"/>
    <w:rsid w:val="549A2EB8"/>
    <w:rsid w:val="56747F13"/>
    <w:rsid w:val="57426ECE"/>
    <w:rsid w:val="5A830F67"/>
    <w:rsid w:val="5C863557"/>
    <w:rsid w:val="5D77781C"/>
    <w:rsid w:val="5DA61B37"/>
    <w:rsid w:val="62310BC7"/>
    <w:rsid w:val="62E931A1"/>
    <w:rsid w:val="64B64EEA"/>
    <w:rsid w:val="65164EB7"/>
    <w:rsid w:val="68952F17"/>
    <w:rsid w:val="6A734415"/>
    <w:rsid w:val="6B3B7641"/>
    <w:rsid w:val="6BC56201"/>
    <w:rsid w:val="6BD545F7"/>
    <w:rsid w:val="6C7C6B5D"/>
    <w:rsid w:val="6E1E2992"/>
    <w:rsid w:val="72876480"/>
    <w:rsid w:val="73CE792C"/>
    <w:rsid w:val="751B17EA"/>
    <w:rsid w:val="76126928"/>
    <w:rsid w:val="778D0BB4"/>
    <w:rsid w:val="77FB5F7C"/>
    <w:rsid w:val="782611A3"/>
    <w:rsid w:val="7F5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1279</Characters>
  <Lines>0</Lines>
  <Paragraphs>0</Paragraphs>
  <TotalTime>3</TotalTime>
  <ScaleCrop>false</ScaleCrop>
  <LinksUpToDate>false</LinksUpToDate>
  <CharactersWithSpaces>1333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2024-06-24T03:29:00Z</dcterms:created>
  <dc:creator>Administrator</dc:creator>
  <cp:lastModifiedBy>Administrator</cp:lastModifiedBy>
  <cp:lastPrinted>2026-08-24T08:21:00Z</cp:lastPrinted>
  <dcterms:modified xsi:type="dcterms:W3CDTF">2026-08-24T08:24:57Z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D828212E59F942379C45C2418B3C35FC_12</vt:lpwstr>
  </property>
  <property fmtid="{D5CDD505-2E9C-101B-9397-08002B2CF9AE}" pid="4" name="KSOTemplateDocerSaveRecord">
    <vt:lpwstr>eyJoZGlkIjoiZWQ1NTRmOWI0OGY1OGI4OTA4YmE3YzBiZjZmYWMwZTAiLCJ1c2VySWQiOiI0NDk1MDQ1NjEifQ==</vt:lpwstr>
  </property>
</Properties>
</file>