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72C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吐鲁番市20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0F2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双方认质认价的材料价格进行结算。</w:t>
      </w:r>
    </w:p>
    <w:p w14:paraId="284E6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人工费单价以综合工日表示，一类人工103.51元/工日；二类人工132.23元/工日；三类人工151.12元/工日。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使用《新疆维吾尔自治区建筑工程消耗量定额（2010版）》《全国统一建筑装饰装修工程消耗量定额（2002版）》《全国统一安装工程预算定额（2000版）》《新疆维吾尔自治区市政工程消耗量定额（2012版）》等计价依据的工程项目，定额内市场人工费单价执行建筑工程97.11元/工日，装饰装修工程106.26元/工日，安装工程99.19元/工日。施工机械台班机上人工99.19元/工日，定额外签证用工106.57元/工日。</w:t>
      </w:r>
    </w:p>
    <w:p w14:paraId="08306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本价格信息的运距：一区两县均为城区二十公里范围内，</w:t>
      </w:r>
      <w:r>
        <w:rPr>
          <w:rFonts w:hint="eastAsia" w:ascii="仿宋_GB2312" w:hAnsi="仿宋_GB2312" w:eastAsia="仿宋_GB2312" w:cs="仿宋_GB2312"/>
          <w:sz w:val="32"/>
          <w:szCs w:val="32"/>
        </w:rPr>
        <w:t>超出此范围可计算超运距，其超出部分只计增值税销项税额。</w:t>
      </w:r>
    </w:p>
    <w:p w14:paraId="073CA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1.房屋修缮工程机械费的调整，本月在1999年《新疆维吾尔自治区房屋修缮工程预算定额》的基础上，以定额内机械费加中小型机械费为基数上调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建设工程综合价格信息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说明由吐鲁番市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份建设工程材料价格信息表；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份建设工程材料价格信息表；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份建设工程材料价格信息表。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2026年8月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701" w:left="1531" w:header="851" w:footer="992" w:gutter="0"/>
      <w:pgNumType w:fmt="numberInDash"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9287A6"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9287A6">
                    <w:pPr>
                      <w:pStyle w:val="2"/>
                      <w:rPr>
                        <w:rStyle w:val="6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1B33A9"/>
    <w:rsid w:val="1E624016"/>
    <w:rsid w:val="1ED53311"/>
    <w:rsid w:val="21166086"/>
    <w:rsid w:val="21330210"/>
    <w:rsid w:val="242F257E"/>
    <w:rsid w:val="256A396B"/>
    <w:rsid w:val="256E790D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2E173374"/>
    <w:rsid w:val="303522A7"/>
    <w:rsid w:val="31105F28"/>
    <w:rsid w:val="311C00E1"/>
    <w:rsid w:val="31D31C0C"/>
    <w:rsid w:val="32F25015"/>
    <w:rsid w:val="32FA7D37"/>
    <w:rsid w:val="33804BB8"/>
    <w:rsid w:val="341E69FF"/>
    <w:rsid w:val="36202079"/>
    <w:rsid w:val="362F409B"/>
    <w:rsid w:val="373EDC28"/>
    <w:rsid w:val="39387597"/>
    <w:rsid w:val="3A0C7C12"/>
    <w:rsid w:val="3A1C40FD"/>
    <w:rsid w:val="3AFF28CC"/>
    <w:rsid w:val="3B067DB7"/>
    <w:rsid w:val="3BDFEC6E"/>
    <w:rsid w:val="3C4C033A"/>
    <w:rsid w:val="3C4E62DE"/>
    <w:rsid w:val="3D3F6A74"/>
    <w:rsid w:val="3E247B84"/>
    <w:rsid w:val="3E621CF2"/>
    <w:rsid w:val="3EB42B4E"/>
    <w:rsid w:val="3F277D65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C253877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CC530F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1082</Words>
  <Characters>1199</Characters>
  <Lines>6</Lines>
  <Paragraphs>1</Paragraphs>
  <TotalTime>4</TotalTime>
  <ScaleCrop>false</ScaleCrop>
  <LinksUpToDate>false</LinksUpToDate>
  <CharactersWithSpaces>1205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2026-07-20T10:46:00Z</cp:lastPrinted>
  <dcterms:modified xsi:type="dcterms:W3CDTF">2026-08-20T09:30:10Z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53CBCFBDB603497CAF923C339DF2237B_13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