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bookmarkStart w:id="0" w:name="_GoBack"/>
      <w:r>
        <w:rPr>
          <w:rFonts w:hint="eastAsia" w:ascii="方正小标宋简体" w:hAnsi="方正小标宋简体" w:eastAsia="方正小标宋简体" w:cs="方正小标宋简体"/>
          <w:color w:val="auto"/>
          <w:kern w:val="2"/>
          <w:sz w:val="44"/>
          <w:szCs w:val="44"/>
          <w:lang w:val="en-US" w:eastAsia="zh-CN" w:bidi="ar-SA"/>
        </w:rPr>
        <w:t>自治区房屋建筑工程质量投诉处理办法</w:t>
      </w:r>
    </w:p>
    <w:bookmarkEnd w:id="0"/>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    第一条</w:t>
      </w:r>
      <w:r>
        <w:rPr>
          <w:rFonts w:hint="eastAsia" w:ascii="Times New Roman" w:hAnsi="Times New Roman" w:eastAsia="仿宋_GB2312" w:cs="Times New Roman"/>
          <w:color w:val="auto"/>
          <w:kern w:val="2"/>
          <w:sz w:val="32"/>
          <w:szCs w:val="32"/>
          <w:lang w:val="en-US" w:eastAsia="zh-CN" w:bidi="ar-SA"/>
        </w:rPr>
        <w:t xml:space="preserve"> 为加强全区房屋建筑工程质量管理，规范工程质量投诉处理工作，切实维护当事人合法权益，根据国家相关法律法规和现行标准规范，结合实际，制定本办法。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    第二条 </w:t>
      </w:r>
      <w:r>
        <w:rPr>
          <w:rFonts w:hint="eastAsia" w:ascii="Times New Roman" w:hAnsi="Times New Roman" w:eastAsia="仿宋_GB2312" w:cs="Times New Roman"/>
          <w:color w:val="auto"/>
          <w:kern w:val="2"/>
          <w:sz w:val="32"/>
          <w:szCs w:val="32"/>
          <w:lang w:val="en-US" w:eastAsia="zh-CN" w:bidi="ar-SA"/>
        </w:rPr>
        <w:t>本办法适用于自治区行政区域内新建、改建、扩建的房屋建筑工程在建设过程中和保修期内发生的房屋建筑工程质量投诉处理活动。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第三条</w:t>
      </w:r>
      <w:r>
        <w:rPr>
          <w:rFonts w:hint="eastAsia" w:ascii="Times New Roman" w:hAnsi="Times New Roman" w:eastAsia="仿宋_GB2312" w:cs="Times New Roman"/>
          <w:color w:val="auto"/>
          <w:kern w:val="2"/>
          <w:sz w:val="32"/>
          <w:szCs w:val="32"/>
          <w:lang w:val="en-US" w:eastAsia="zh-CN" w:bidi="ar-SA"/>
        </w:rPr>
        <w:t xml:space="preserve"> 本办法所称保修期是指在正常使用条件下，工程的最低保修期。工程的最低保修期限为：地基基础工程和主体结构工程，为设计文件规定的该工程的合理使用年限；屋面防水工程、有防水要求的卫生间、房间和外墙面的防渗漏，为5年；供热与供冷系统，为2个采暖期、供冷期；电气管线、给排水管道、设备安装和装修工程为2年；其他项目的保修期限由建设单位与施工单位约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第四条</w:t>
      </w:r>
      <w:r>
        <w:rPr>
          <w:rFonts w:hint="eastAsia" w:ascii="Times New Roman" w:hAnsi="Times New Roman" w:eastAsia="仿宋_GB2312" w:cs="Times New Roman"/>
          <w:color w:val="auto"/>
          <w:kern w:val="2"/>
          <w:sz w:val="32"/>
          <w:szCs w:val="32"/>
          <w:lang w:val="en-US" w:eastAsia="zh-CN" w:bidi="ar-SA"/>
        </w:rPr>
        <w:t xml:space="preserve"> 本办法所称房屋建筑工程质量缺陷，是指工程的质量不符合国家现行强制性工程建设规范的规定，或者工程勘察设计文件要求或者合同约定。</w:t>
      </w:r>
    </w:p>
    <w:p>
      <w:pPr>
        <w:keepNext w:val="0"/>
        <w:keepLines w:val="0"/>
        <w:pageBreakBefore w:val="0"/>
        <w:widowControl w:val="0"/>
        <w:tabs>
          <w:tab w:val="left" w:pos="853"/>
        </w:tabs>
        <w:kinsoku/>
        <w:wordWrap/>
        <w:overflowPunct/>
        <w:topLinePunct w:val="0"/>
        <w:autoSpaceDE/>
        <w:autoSpaceDN/>
        <w:bidi w:val="0"/>
        <w:adjustRightInd/>
        <w:snapToGrid/>
        <w:spacing w:line="550" w:lineRule="exact"/>
        <w:ind w:right="0" w:firstLine="640" w:firstLineChars="200"/>
        <w:jc w:val="both"/>
        <w:textAlignment w:val="auto"/>
        <w:rPr>
          <w:rFonts w:hint="default" w:ascii="Times New Roman" w:hAnsi="Times New Roman" w:eastAsia="仿宋_GB2312" w:cs="Times New Roman"/>
          <w:color w:val="auto"/>
          <w:kern w:val="2"/>
          <w:sz w:val="32"/>
          <w:szCs w:val="32"/>
          <w:u w:val="single"/>
          <w:lang w:val="en-US" w:eastAsia="zh-CN" w:bidi="ar-SA"/>
        </w:rPr>
      </w:pPr>
      <w:r>
        <w:rPr>
          <w:rFonts w:hint="eastAsia" w:ascii="黑体" w:hAnsi="黑体" w:eastAsia="黑体" w:cs="黑体"/>
          <w:b w:val="0"/>
          <w:bCs w:val="0"/>
          <w:color w:val="auto"/>
          <w:kern w:val="2"/>
          <w:sz w:val="32"/>
          <w:szCs w:val="32"/>
          <w:lang w:val="en-US" w:eastAsia="zh-CN" w:bidi="ar-SA"/>
        </w:rPr>
        <w:t>第五条</w:t>
      </w:r>
      <w:r>
        <w:rPr>
          <w:rFonts w:hint="eastAsia" w:ascii="Times New Roman" w:hAnsi="Times New Roman" w:eastAsia="仿宋_GB2312" w:cs="Times New Roman"/>
          <w:color w:val="auto"/>
          <w:kern w:val="2"/>
          <w:sz w:val="32"/>
          <w:szCs w:val="32"/>
          <w:lang w:val="en-US" w:eastAsia="zh-CN" w:bidi="ar-SA"/>
        </w:rPr>
        <w:t xml:space="preserve"> 本办法中所称房屋建筑工程质量投诉，是指公民、法人和其他组织通过网络、电话、来信、来访等形式反映房屋建筑工程质量问题的活动。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第六条</w:t>
      </w:r>
      <w:r>
        <w:rPr>
          <w:rFonts w:hint="eastAsia" w:ascii="Times New Roman" w:hAnsi="Times New Roman" w:eastAsia="仿宋_GB2312" w:cs="Times New Roman"/>
          <w:color w:val="auto"/>
          <w:kern w:val="2"/>
          <w:sz w:val="32"/>
          <w:szCs w:val="32"/>
          <w:lang w:val="en-US" w:eastAsia="zh-CN" w:bidi="ar-SA"/>
        </w:rPr>
        <w:t xml:space="preserve"> 自治区住房城乡建设行政主管部门负责全区房屋建筑工程质量投诉的监督管理工作。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地（州、市）住房城乡建设行政主管部门负责组织、协调、督促本行政区域内房屋建筑工程质量投诉处理工作。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县（市、区）住房城乡建设行政主管部门负责本行政区域内房屋建筑工程质量投诉处理相关具体工作。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    第七条</w:t>
      </w:r>
      <w:r>
        <w:rPr>
          <w:rFonts w:hint="eastAsia" w:ascii="Times New Roman" w:hAnsi="Times New Roman" w:eastAsia="仿宋_GB2312" w:cs="Times New Roman"/>
          <w:color w:val="auto"/>
          <w:kern w:val="2"/>
          <w:sz w:val="32"/>
          <w:szCs w:val="32"/>
          <w:lang w:val="en-US" w:eastAsia="zh-CN" w:bidi="ar-SA"/>
        </w:rPr>
        <w:t xml:space="preserve"> 房屋建筑工程质量投诉处理应当坚持“属地管理、分级负责，谁主管、谁负责”的原则。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firstLine="64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住房城乡建设行政主管部门应当向社会公布房屋建筑工程质量投诉的咨询电话、通信地址、投诉方式等。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firstLine="640"/>
        <w:jc w:val="both"/>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第八条</w:t>
      </w:r>
      <w:r>
        <w:rPr>
          <w:rFonts w:hint="eastAsia" w:ascii="Times New Roman" w:hAnsi="Times New Roman" w:eastAsia="仿宋_GB2312" w:cs="Times New Roman"/>
          <w:b w:val="0"/>
          <w:bCs w:val="0"/>
          <w:color w:val="auto"/>
          <w:kern w:val="2"/>
          <w:sz w:val="32"/>
          <w:szCs w:val="32"/>
          <w:lang w:val="en-US" w:eastAsia="zh-CN" w:bidi="ar-SA"/>
        </w:rPr>
        <w:t xml:space="preserve"> 建设单位和勘察、设计、施工、监理单位应当依法对房屋建筑工程质量负责。建设单位对房屋建筑工程质量保修处理负首要责任，负责组织勘察、设计、施工、监理等有关单位对房屋建筑工程质量缺陷进行分析，提出处理方案并实施。施工单位按照保修范围和保修期限依法履行保修义务。建设单位已不存在的，可由房屋所有人或者物业服务企业协调房屋建筑施工单位实施质量保修。各责任单位项目负责人是房屋建筑工程质量保修处理的责任人，应当全过程参与工程质量保修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firstLine="64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第九条</w:t>
      </w:r>
      <w:r>
        <w:rPr>
          <w:rFonts w:hint="eastAsia" w:ascii="Times New Roman" w:hAnsi="Times New Roman" w:eastAsia="仿宋_GB2312" w:cs="Times New Roman"/>
          <w:color w:val="auto"/>
          <w:kern w:val="2"/>
          <w:sz w:val="32"/>
          <w:szCs w:val="32"/>
          <w:lang w:val="en-US" w:eastAsia="zh-CN" w:bidi="ar-SA"/>
        </w:rPr>
        <w:t xml:space="preserve"> 公民、法人和其他组织在房屋建筑工程建设过程中或者工程保修期内发现质量缺陷的，可与建设单位或者其委托的质量保修单位先行联系，协商处理。建设单位或者质量保修单位不履行保修责任的，可向工程所在地住房城乡建设行政主管部门投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firstLine="640"/>
        <w:jc w:val="both"/>
        <w:textAlignment w:val="auto"/>
        <w:rPr>
          <w:rFonts w:hint="default" w:ascii="Times New Roman" w:hAnsi="Times New Roman" w:eastAsia="仿宋_GB2312" w:cs="Times New Roman"/>
          <w:color w:val="auto"/>
          <w:kern w:val="2"/>
          <w:sz w:val="32"/>
          <w:szCs w:val="32"/>
          <w:u w:val="single"/>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多人采取走访形式提出共同投诉事项的，应当推选代表，代表人数不得超过5人。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firstLine="64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第十条</w:t>
      </w:r>
      <w:r>
        <w:rPr>
          <w:rFonts w:hint="eastAsia" w:ascii="Times New Roman" w:hAnsi="Times New Roman" w:eastAsia="仿宋_GB2312" w:cs="Times New Roman"/>
          <w:color w:val="auto"/>
          <w:kern w:val="2"/>
          <w:sz w:val="32"/>
          <w:szCs w:val="32"/>
          <w:lang w:val="en-US" w:eastAsia="zh-CN" w:bidi="ar-SA"/>
        </w:rPr>
        <w:t xml:space="preserve"> 投诉人一般应当采用书面形式向住房城乡建设行政主管部门提出投诉事项，在投诉时应当使用真实姓名（名称），写明身份证号码（统一社会信用代码）、通信地址、联系电话以及请求、事实、理由。投诉人可书面委托代理人代为提出投诉并参与投诉处理活动。对采用口头形式提出的投诉事项，住房城乡建设行政主管部门应当如实记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投诉事项属于下级住房城乡建设行政主管部门职权范围的，应当转送、交办工程所在地住房城乡建设行政主管部门，并告知投诉人转送、交办去向。工程所在地住房城乡建设行政主管部门应当在收到投诉之日起7个工作日内决定是否受理，符合受理条件的，应当向投诉人出具《房屋建筑工程质量投诉受理通知书》（附件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投诉人应当配合住房城乡建设行政主管部门对工程质量投诉的调查、核实和处理工作，投诉事项应当客观真实，对其所提供材料内容的真实性负责，不得捏造、歪曲事实，不得诬告、陷害他人。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    第十一条 </w:t>
      </w:r>
      <w:r>
        <w:rPr>
          <w:rFonts w:hint="default" w:ascii="Times New Roman" w:hAnsi="Times New Roman" w:eastAsia="仿宋_GB2312" w:cs="Times New Roman"/>
          <w:color w:val="auto"/>
          <w:kern w:val="2"/>
          <w:sz w:val="32"/>
          <w:szCs w:val="32"/>
          <w:lang w:val="en-US" w:eastAsia="zh-CN" w:bidi="ar-SA"/>
        </w:rPr>
        <w:t>有下列情形之一的，不属于工程质量投诉的受理范围：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（一）不属于住房城乡建设行政主管部门职责范围</w:t>
      </w:r>
      <w:r>
        <w:rPr>
          <w:rFonts w:hint="eastAsia" w:ascii="Times New Roman" w:hAnsi="Times New Roman" w:eastAsia="仿宋_GB2312" w:cs="Times New Roman"/>
          <w:color w:val="auto"/>
          <w:kern w:val="2"/>
          <w:sz w:val="32"/>
          <w:szCs w:val="32"/>
          <w:lang w:val="en-US" w:eastAsia="zh-CN" w:bidi="ar-SA"/>
        </w:rPr>
        <w:t>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（二）未提供工程质量缺陷事实证明的；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（三）超出保修范围</w:t>
      </w:r>
      <w:r>
        <w:rPr>
          <w:rFonts w:hint="eastAsia" w:ascii="Times New Roman" w:hAnsi="Times New Roman" w:eastAsia="仿宋_GB2312" w:cs="Times New Roman"/>
          <w:color w:val="auto"/>
          <w:kern w:val="2"/>
          <w:sz w:val="32"/>
          <w:szCs w:val="32"/>
          <w:lang w:val="en-US" w:eastAsia="zh-CN" w:bidi="ar-SA"/>
        </w:rPr>
        <w:t>或者</w:t>
      </w:r>
      <w:r>
        <w:rPr>
          <w:rFonts w:hint="default" w:ascii="Times New Roman" w:hAnsi="Times New Roman" w:eastAsia="仿宋_GB2312" w:cs="Times New Roman"/>
          <w:color w:val="auto"/>
          <w:kern w:val="2"/>
          <w:sz w:val="32"/>
          <w:szCs w:val="32"/>
          <w:lang w:val="en-US" w:eastAsia="zh-CN" w:bidi="ar-SA"/>
        </w:rPr>
        <w:t>保修期限的；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（四）因使用不当或者第三方造成的；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（五）因不可抗力导致的；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六</w:t>
      </w:r>
      <w:r>
        <w:rPr>
          <w:rFonts w:hint="default" w:ascii="Times New Roman" w:hAnsi="Times New Roman" w:eastAsia="仿宋_GB2312" w:cs="Times New Roman"/>
          <w:color w:val="auto"/>
          <w:kern w:val="2"/>
          <w:sz w:val="32"/>
          <w:szCs w:val="32"/>
          <w:lang w:val="en-US" w:eastAsia="zh-CN" w:bidi="ar-SA"/>
        </w:rPr>
        <w:t>）已受理并正在处理中的投诉或者投诉办结后就同一</w:t>
      </w:r>
      <w:r>
        <w:rPr>
          <w:rFonts w:hint="eastAsia" w:ascii="Times New Roman" w:hAnsi="Times New Roman" w:eastAsia="仿宋_GB2312" w:cs="Times New Roman"/>
          <w:color w:val="auto"/>
          <w:kern w:val="2"/>
          <w:sz w:val="32"/>
          <w:szCs w:val="32"/>
          <w:lang w:val="en-US" w:eastAsia="zh-CN" w:bidi="ar-SA"/>
        </w:rPr>
        <w:t>事项</w:t>
      </w:r>
      <w:r>
        <w:rPr>
          <w:rFonts w:hint="default" w:ascii="Times New Roman" w:hAnsi="Times New Roman" w:eastAsia="仿宋_GB2312" w:cs="Times New Roman"/>
          <w:color w:val="auto"/>
          <w:kern w:val="2"/>
          <w:sz w:val="32"/>
          <w:szCs w:val="32"/>
          <w:lang w:val="en-US" w:eastAsia="zh-CN" w:bidi="ar-SA"/>
        </w:rPr>
        <w:t>重复投诉</w:t>
      </w:r>
      <w:r>
        <w:rPr>
          <w:rFonts w:hint="eastAsia" w:ascii="Times New Roman" w:hAnsi="Times New Roman" w:eastAsia="仿宋_GB2312" w:cs="Times New Roman"/>
          <w:color w:val="auto"/>
          <w:kern w:val="2"/>
          <w:sz w:val="32"/>
          <w:szCs w:val="32"/>
          <w:lang w:val="en-US" w:eastAsia="zh-CN" w:bidi="ar-SA"/>
        </w:rPr>
        <w:t>的</w:t>
      </w:r>
      <w:r>
        <w:rPr>
          <w:rFonts w:hint="default" w:ascii="Times New Roman" w:hAnsi="Times New Roman" w:eastAsia="仿宋_GB2312" w:cs="Times New Roman"/>
          <w:color w:val="auto"/>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firstLine="640"/>
        <w:jc w:val="both"/>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七</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已经或者依法应当通过诉讼、仲裁和行政复议等法定途径解决的；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37"/>
        </w:tabs>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（八）法律、法规、规章规定不予受理的其他情形。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对不属于受理范围的投诉，</w:t>
      </w:r>
      <w:r>
        <w:rPr>
          <w:rFonts w:hint="eastAsia" w:ascii="Times New Roman" w:hAnsi="Times New Roman" w:eastAsia="仿宋_GB2312" w:cs="Times New Roman"/>
          <w:color w:val="auto"/>
          <w:kern w:val="2"/>
          <w:sz w:val="32"/>
          <w:szCs w:val="32"/>
          <w:lang w:val="en-US" w:eastAsia="zh-CN" w:bidi="ar-SA"/>
        </w:rPr>
        <w:t>工程所在地住房城乡建设行政主管部门</w:t>
      </w:r>
      <w:r>
        <w:rPr>
          <w:rFonts w:hint="default" w:ascii="Times New Roman" w:hAnsi="Times New Roman" w:eastAsia="仿宋_GB2312" w:cs="Times New Roman"/>
          <w:color w:val="auto"/>
          <w:kern w:val="2"/>
          <w:sz w:val="32"/>
          <w:szCs w:val="32"/>
          <w:lang w:val="en-US" w:eastAsia="zh-CN" w:bidi="ar-SA"/>
        </w:rPr>
        <w:t>应当</w:t>
      </w:r>
      <w:r>
        <w:rPr>
          <w:rFonts w:hint="eastAsia" w:ascii="Times New Roman" w:hAnsi="Times New Roman" w:eastAsia="仿宋_GB2312" w:cs="Times New Roman"/>
          <w:color w:val="auto"/>
          <w:kern w:val="2"/>
          <w:sz w:val="32"/>
          <w:szCs w:val="32"/>
          <w:lang w:val="en-US" w:eastAsia="zh-CN" w:bidi="ar-SA"/>
        </w:rPr>
        <w:t>出具《房屋建筑工程质量投诉不予受理通知书》（附件2），载明</w:t>
      </w:r>
      <w:r>
        <w:rPr>
          <w:rFonts w:hint="default" w:ascii="Times New Roman" w:hAnsi="Times New Roman" w:eastAsia="仿宋_GB2312" w:cs="Times New Roman"/>
          <w:color w:val="auto"/>
          <w:kern w:val="2"/>
          <w:sz w:val="32"/>
          <w:szCs w:val="32"/>
          <w:lang w:val="en-US" w:eastAsia="zh-CN" w:bidi="ar-SA"/>
        </w:rPr>
        <w:t>不予受理的理由</w:t>
      </w:r>
      <w:r>
        <w:rPr>
          <w:rFonts w:hint="eastAsia" w:ascii="Times New Roman" w:hAnsi="Times New Roman" w:eastAsia="仿宋_GB2312" w:cs="Times New Roman"/>
          <w:color w:val="auto"/>
          <w:kern w:val="2"/>
          <w:sz w:val="32"/>
          <w:szCs w:val="32"/>
          <w:lang w:val="en-US" w:eastAsia="zh-CN" w:bidi="ar-SA"/>
        </w:rPr>
        <w:t>和依据</w:t>
      </w:r>
      <w:r>
        <w:rPr>
          <w:rFonts w:hint="default" w:ascii="Times New Roman" w:hAnsi="Times New Roman" w:eastAsia="仿宋_GB2312" w:cs="Times New Roman"/>
          <w:color w:val="auto"/>
          <w:kern w:val="2"/>
          <w:sz w:val="32"/>
          <w:szCs w:val="32"/>
          <w:lang w:val="en-US" w:eastAsia="zh-CN" w:bidi="ar-SA"/>
        </w:rPr>
        <w:t>，视情况告知投诉人反映问题的渠道，</w:t>
      </w:r>
      <w:r>
        <w:rPr>
          <w:rFonts w:hint="eastAsia" w:ascii="Times New Roman" w:hAnsi="Times New Roman" w:eastAsia="仿宋_GB2312" w:cs="Times New Roman"/>
          <w:color w:val="auto"/>
          <w:kern w:val="2"/>
          <w:sz w:val="32"/>
          <w:szCs w:val="32"/>
          <w:lang w:val="en-US" w:eastAsia="zh-CN" w:bidi="ar-SA"/>
        </w:rPr>
        <w:t>认真</w:t>
      </w:r>
      <w:r>
        <w:rPr>
          <w:rFonts w:hint="default" w:ascii="Times New Roman" w:hAnsi="Times New Roman" w:eastAsia="仿宋_GB2312" w:cs="Times New Roman"/>
          <w:color w:val="auto"/>
          <w:kern w:val="2"/>
          <w:sz w:val="32"/>
          <w:szCs w:val="32"/>
          <w:lang w:val="en-US" w:eastAsia="zh-CN" w:bidi="ar-SA"/>
        </w:rPr>
        <w:t>做好解释、疏导等工作。</w:t>
      </w:r>
    </w:p>
    <w:p>
      <w:pPr>
        <w:keepNext w:val="0"/>
        <w:keepLines w:val="0"/>
        <w:pageBreakBefore w:val="0"/>
        <w:tabs>
          <w:tab w:val="left" w:pos="1478"/>
        </w:tabs>
        <w:kinsoku/>
        <w:wordWrap/>
        <w:overflowPunct/>
        <w:topLinePunct w:val="0"/>
        <w:autoSpaceDE/>
        <w:autoSpaceDN/>
        <w:bidi w:val="0"/>
        <w:adjustRightInd/>
        <w:snapToGrid/>
        <w:spacing w:line="550" w:lineRule="exact"/>
        <w:ind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第十二条 </w:t>
      </w:r>
      <w:r>
        <w:rPr>
          <w:rFonts w:hint="default" w:ascii="Times New Roman" w:hAnsi="Times New Roman" w:eastAsia="仿宋_GB2312" w:cs="Times New Roman"/>
          <w:color w:val="auto"/>
          <w:kern w:val="2"/>
          <w:sz w:val="32"/>
          <w:szCs w:val="32"/>
          <w:lang w:val="en-US" w:eastAsia="zh-CN" w:bidi="ar-SA"/>
        </w:rPr>
        <w:t>对属于受理范围的投诉，</w:t>
      </w:r>
      <w:r>
        <w:rPr>
          <w:rFonts w:hint="eastAsia" w:ascii="Times New Roman" w:hAnsi="Times New Roman" w:eastAsia="仿宋_GB2312" w:cs="Times New Roman"/>
          <w:color w:val="auto"/>
          <w:kern w:val="2"/>
          <w:sz w:val="32"/>
          <w:szCs w:val="32"/>
          <w:lang w:val="en-US" w:eastAsia="zh-CN" w:bidi="ar-SA"/>
        </w:rPr>
        <w:t>工程所在地</w:t>
      </w:r>
      <w:r>
        <w:rPr>
          <w:rFonts w:hint="default" w:ascii="Times New Roman" w:hAnsi="Times New Roman" w:eastAsia="仿宋_GB2312" w:cs="Times New Roman"/>
          <w:color w:val="auto"/>
          <w:kern w:val="2"/>
          <w:sz w:val="32"/>
          <w:szCs w:val="32"/>
          <w:lang w:val="en-US" w:eastAsia="zh-CN" w:bidi="ar-SA"/>
        </w:rPr>
        <w:t>住房城乡建设行政主管部门应当及时受理，</w:t>
      </w:r>
      <w:r>
        <w:rPr>
          <w:rFonts w:hint="eastAsia" w:ascii="Times New Roman" w:hAnsi="Times New Roman" w:eastAsia="仿宋_GB2312" w:cs="Times New Roman"/>
          <w:color w:val="auto"/>
          <w:kern w:val="2"/>
          <w:sz w:val="32"/>
          <w:szCs w:val="32"/>
          <w:lang w:val="en-US" w:eastAsia="zh-CN" w:bidi="ar-SA"/>
        </w:rPr>
        <w:t>填写《房屋建筑工程质量投诉登记表》（附件3），</w:t>
      </w:r>
      <w:r>
        <w:rPr>
          <w:rFonts w:hint="default" w:ascii="Times New Roman" w:hAnsi="Times New Roman" w:eastAsia="仿宋_GB2312" w:cs="Times New Roman"/>
          <w:color w:val="auto"/>
          <w:kern w:val="2"/>
          <w:sz w:val="32"/>
          <w:szCs w:val="32"/>
          <w:lang w:val="en-US" w:eastAsia="zh-CN" w:bidi="ar-SA"/>
        </w:rPr>
        <w:t>并按照以下程序做好处理工作：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一</w:t>
      </w:r>
      <w:r>
        <w:rPr>
          <w:rFonts w:hint="default" w:ascii="Times New Roman" w:hAnsi="Times New Roman" w:eastAsia="仿宋_GB2312" w:cs="Times New Roman"/>
          <w:color w:val="auto"/>
          <w:kern w:val="2"/>
          <w:sz w:val="32"/>
          <w:szCs w:val="32"/>
          <w:lang w:val="en-US" w:eastAsia="zh-CN" w:bidi="ar-SA"/>
        </w:rPr>
        <w:t>）调查核实。查阅有关资料，向当事人、知情人询问情况、听取意见，对</w:t>
      </w:r>
      <w:r>
        <w:rPr>
          <w:rFonts w:hint="eastAsia" w:ascii="Times New Roman" w:hAnsi="Times New Roman" w:eastAsia="仿宋_GB2312" w:cs="Times New Roman"/>
          <w:color w:val="auto"/>
          <w:kern w:val="2"/>
          <w:sz w:val="32"/>
          <w:szCs w:val="32"/>
          <w:lang w:val="en-US" w:eastAsia="zh-CN" w:bidi="ar-SA"/>
        </w:rPr>
        <w:t>投诉人反映的工程质量问题</w:t>
      </w:r>
      <w:r>
        <w:rPr>
          <w:rFonts w:hint="default" w:ascii="Times New Roman" w:hAnsi="Times New Roman" w:eastAsia="仿宋_GB2312" w:cs="Times New Roman"/>
          <w:color w:val="auto"/>
          <w:kern w:val="2"/>
          <w:sz w:val="32"/>
          <w:szCs w:val="32"/>
          <w:lang w:val="en-US" w:eastAsia="zh-CN" w:bidi="ar-SA"/>
        </w:rPr>
        <w:t>进行现场调查、核实</w:t>
      </w:r>
      <w:r>
        <w:rPr>
          <w:rFonts w:hint="eastAsia" w:ascii="Times New Roman" w:hAnsi="Times New Roman" w:eastAsia="仿宋_GB2312" w:cs="Times New Roman"/>
          <w:color w:val="auto"/>
          <w:kern w:val="2"/>
          <w:sz w:val="32"/>
          <w:szCs w:val="32"/>
          <w:lang w:val="en-US" w:eastAsia="zh-CN" w:bidi="ar-SA"/>
        </w:rPr>
        <w:t>，做好相关记录。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firstLine="640"/>
        <w:jc w:val="both"/>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二</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投诉</w:t>
      </w:r>
      <w:r>
        <w:rPr>
          <w:rFonts w:hint="default" w:ascii="Times New Roman" w:hAnsi="Times New Roman" w:eastAsia="仿宋_GB2312" w:cs="Times New Roman"/>
          <w:color w:val="auto"/>
          <w:kern w:val="2"/>
          <w:sz w:val="32"/>
          <w:szCs w:val="32"/>
          <w:lang w:val="en-US" w:eastAsia="zh-CN" w:bidi="ar-SA"/>
        </w:rPr>
        <w:t>处理。事实清楚、责任明确，返工、修理、修复方式简单的工程质量缺陷，可采用简易方式处理投诉</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涉及工程主体结构安全和主要使用功能，或者责任难以界定的工程质量缺陷，视情况需要进行验算、检测、鉴定，或者组织专家论证形成论证意见</w:t>
      </w:r>
      <w:r>
        <w:rPr>
          <w:rFonts w:hint="eastAsia" w:ascii="Times New Roman" w:hAnsi="Times New Roman" w:eastAsia="仿宋_GB2312" w:cs="Times New Roman"/>
          <w:color w:val="auto"/>
          <w:kern w:val="2"/>
          <w:sz w:val="32"/>
          <w:szCs w:val="32"/>
          <w:lang w:val="en-US" w:eastAsia="zh-CN" w:bidi="ar-SA"/>
        </w:rPr>
        <w:t>的，由投诉人与建设单位委托共同认可的具备相应资质资格的机构进行</w:t>
      </w:r>
      <w:r>
        <w:rPr>
          <w:rFonts w:hint="default" w:ascii="Times New Roman" w:hAnsi="Times New Roman" w:eastAsia="仿宋_GB2312" w:cs="Times New Roman"/>
          <w:color w:val="auto"/>
          <w:kern w:val="2"/>
          <w:sz w:val="32"/>
          <w:szCs w:val="32"/>
          <w:lang w:val="en-US" w:eastAsia="zh-CN" w:bidi="ar-SA"/>
        </w:rPr>
        <w:t>验算、检测、鉴定，或者组织专家论证</w:t>
      </w:r>
      <w:r>
        <w:rPr>
          <w:rFonts w:hint="eastAsia" w:ascii="Times New Roman" w:hAnsi="Times New Roman" w:eastAsia="仿宋_GB2312" w:cs="Times New Roman"/>
          <w:color w:val="auto"/>
          <w:kern w:val="2"/>
          <w:sz w:val="32"/>
          <w:szCs w:val="32"/>
          <w:lang w:val="en-US" w:eastAsia="zh-CN" w:bidi="ar-SA"/>
        </w:rPr>
        <w:t>，并由投诉人与建设单位委托共同认可的具备相应资质资格的机构</w:t>
      </w:r>
      <w:r>
        <w:rPr>
          <w:rFonts w:hint="default" w:ascii="Times New Roman" w:hAnsi="Times New Roman" w:eastAsia="仿宋_GB2312" w:cs="Times New Roman"/>
          <w:color w:val="auto"/>
          <w:kern w:val="2"/>
          <w:sz w:val="32"/>
          <w:szCs w:val="32"/>
          <w:lang w:val="en-US" w:eastAsia="zh-CN" w:bidi="ar-SA"/>
        </w:rPr>
        <w:t>根据验算、检测、鉴定结果、专家论证意见提出处理方案。住房城乡建设行政主管部门应当制作</w:t>
      </w:r>
      <w:r>
        <w:rPr>
          <w:rFonts w:hint="eastAsia" w:ascii="Times New Roman" w:hAnsi="Times New Roman" w:eastAsia="仿宋_GB2312" w:cs="Times New Roman"/>
          <w:color w:val="auto"/>
          <w:kern w:val="2"/>
          <w:sz w:val="32"/>
          <w:szCs w:val="32"/>
          <w:lang w:val="en-US" w:eastAsia="zh-CN" w:bidi="ar-SA"/>
        </w:rPr>
        <w:t>《房屋建筑工程质量</w:t>
      </w:r>
      <w:r>
        <w:rPr>
          <w:rFonts w:hint="default" w:ascii="Times New Roman" w:hAnsi="Times New Roman" w:eastAsia="仿宋_GB2312" w:cs="Times New Roman"/>
          <w:color w:val="auto"/>
          <w:kern w:val="2"/>
          <w:sz w:val="32"/>
          <w:szCs w:val="32"/>
          <w:lang w:val="en-US" w:eastAsia="zh-CN" w:bidi="ar-SA"/>
        </w:rPr>
        <w:t>投诉处理意见书</w:t>
      </w:r>
      <w:r>
        <w:rPr>
          <w:rFonts w:hint="eastAsia" w:ascii="Times New Roman" w:hAnsi="Times New Roman" w:eastAsia="仿宋_GB2312" w:cs="Times New Roman"/>
          <w:color w:val="auto"/>
          <w:kern w:val="2"/>
          <w:sz w:val="32"/>
          <w:szCs w:val="32"/>
          <w:lang w:val="en-US" w:eastAsia="zh-CN" w:bidi="ar-SA"/>
        </w:rPr>
        <w:t>》（附件4）。对于不及时处理房屋建筑工程质量缺陷的责任主体，住房城乡建设行政主管部门应当制发《房屋建筑工程质量投诉处理督办单》（附件5）。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jc w:val="both"/>
        <w:textAlignment w:val="auto"/>
        <w:rPr>
          <w:rFonts w:hint="default" w:ascii="Times New Roman" w:hAnsi="Times New Roman" w:eastAsia="仿宋_GB2312" w:cs="Times New Roman"/>
          <w:color w:val="auto"/>
          <w:kern w:val="2"/>
          <w:sz w:val="32"/>
          <w:szCs w:val="32"/>
          <w:u w:val="single"/>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三</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投诉</w:t>
      </w:r>
      <w:r>
        <w:rPr>
          <w:rFonts w:hint="default" w:ascii="Times New Roman" w:hAnsi="Times New Roman" w:eastAsia="仿宋_GB2312" w:cs="Times New Roman"/>
          <w:color w:val="auto"/>
          <w:kern w:val="2"/>
          <w:sz w:val="32"/>
          <w:szCs w:val="32"/>
          <w:lang w:val="en-US" w:eastAsia="zh-CN" w:bidi="ar-SA"/>
        </w:rPr>
        <w:t>办结。责任单位返工、修理、修复完成，</w:t>
      </w:r>
      <w:r>
        <w:rPr>
          <w:rFonts w:hint="eastAsia" w:ascii="Times New Roman" w:hAnsi="Times New Roman" w:eastAsia="仿宋_GB2312" w:cs="Times New Roman"/>
          <w:color w:val="auto"/>
          <w:kern w:val="2"/>
          <w:sz w:val="32"/>
          <w:szCs w:val="32"/>
          <w:lang w:val="en-US" w:eastAsia="zh-CN" w:bidi="ar-SA"/>
        </w:rPr>
        <w:t>向</w:t>
      </w:r>
      <w:r>
        <w:rPr>
          <w:rFonts w:hint="default" w:ascii="Times New Roman" w:hAnsi="Times New Roman" w:eastAsia="仿宋_GB2312" w:cs="Times New Roman"/>
          <w:color w:val="auto"/>
          <w:kern w:val="2"/>
          <w:sz w:val="32"/>
          <w:szCs w:val="32"/>
          <w:lang w:val="en-US" w:eastAsia="zh-CN" w:bidi="ar-SA"/>
        </w:rPr>
        <w:t>住房城乡建设行政主管部门</w:t>
      </w:r>
      <w:r>
        <w:rPr>
          <w:rFonts w:hint="eastAsia" w:ascii="Times New Roman" w:hAnsi="Times New Roman" w:eastAsia="仿宋_GB2312" w:cs="Times New Roman"/>
          <w:color w:val="auto"/>
          <w:kern w:val="2"/>
          <w:sz w:val="32"/>
          <w:szCs w:val="32"/>
          <w:lang w:val="en-US" w:eastAsia="zh-CN" w:bidi="ar-SA"/>
        </w:rPr>
        <w:t>报送《房屋建筑工程质量缺陷整改完成报告》（附件6），</w:t>
      </w:r>
      <w:r>
        <w:rPr>
          <w:rFonts w:hint="default" w:ascii="Times New Roman" w:hAnsi="Times New Roman" w:eastAsia="仿宋_GB2312" w:cs="Times New Roman"/>
          <w:color w:val="auto"/>
          <w:kern w:val="2"/>
          <w:sz w:val="32"/>
          <w:szCs w:val="32"/>
          <w:lang w:val="en-US" w:eastAsia="zh-CN" w:bidi="ar-SA"/>
        </w:rPr>
        <w:t>住房城乡建设行政主管部门</w:t>
      </w:r>
      <w:r>
        <w:rPr>
          <w:rFonts w:hint="eastAsia" w:ascii="Times New Roman" w:hAnsi="Times New Roman" w:eastAsia="仿宋_GB2312" w:cs="Times New Roman"/>
          <w:color w:val="auto"/>
          <w:kern w:val="2"/>
          <w:sz w:val="32"/>
          <w:szCs w:val="32"/>
          <w:lang w:val="en-US" w:eastAsia="zh-CN" w:bidi="ar-SA"/>
        </w:rPr>
        <w:t>应当制作《房屋建筑工程质量投诉办结单》（附件7）。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Times New Roman" w:hAnsi="Times New Roman" w:eastAsia="仿宋_GB2312" w:cs="Times New Roman"/>
          <w:color w:val="auto"/>
          <w:kern w:val="2"/>
          <w:sz w:val="32"/>
          <w:szCs w:val="32"/>
          <w:u w:val="single"/>
          <w:lang w:val="en-US" w:eastAsia="zh-CN" w:bidi="ar-SA"/>
        </w:rPr>
      </w:pPr>
      <w:r>
        <w:rPr>
          <w:rFonts w:hint="eastAsia" w:ascii="黑体" w:hAnsi="黑体" w:eastAsia="黑体" w:cs="黑体"/>
          <w:color w:val="auto"/>
          <w:kern w:val="2"/>
          <w:sz w:val="32"/>
          <w:szCs w:val="32"/>
          <w:lang w:val="en-US" w:eastAsia="zh-CN" w:bidi="ar-SA"/>
        </w:rPr>
        <w:t xml:space="preserve">    第十三条 </w:t>
      </w:r>
      <w:r>
        <w:rPr>
          <w:rFonts w:hint="eastAsia" w:ascii="Times New Roman" w:hAnsi="Times New Roman" w:eastAsia="仿宋_GB2312" w:cs="Times New Roman"/>
          <w:color w:val="auto"/>
          <w:kern w:val="2"/>
          <w:sz w:val="32"/>
          <w:szCs w:val="32"/>
          <w:lang w:val="en-US" w:eastAsia="zh-CN" w:bidi="ar-SA"/>
        </w:rPr>
        <w:t>工程质量缺陷投诉处理过程中发生检测、鉴定等费用支出的，由各方当事人协商解决，无法达成一致意见的，由要求提出方先行垫付，明确工程质量缺陷责任归属后，由责任方承担。责任方拒不支付相关费用的，可向人民法院提起诉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firstLine="64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第十四条</w:t>
      </w:r>
      <w:r>
        <w:rPr>
          <w:rFonts w:hint="eastAsia" w:ascii="Times New Roman" w:hAnsi="Times New Roman" w:eastAsia="仿宋_GB2312" w:cs="Times New Roman"/>
          <w:color w:val="auto"/>
          <w:kern w:val="2"/>
          <w:sz w:val="32"/>
          <w:szCs w:val="32"/>
          <w:lang w:val="en-US" w:eastAsia="zh-CN" w:bidi="ar-SA"/>
        </w:rPr>
        <w:t xml:space="preserve"> 被投诉工程存在严重质量缺陷，可能危及人身安全的，工程所在地住房城乡建设行政主管部门应当责令停止使用，建设单位必须采取避险措施，确保人民群众生命财产安全。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第十五条</w:t>
      </w:r>
      <w:r>
        <w:rPr>
          <w:rFonts w:hint="eastAsia" w:ascii="Times New Roman" w:hAnsi="Times New Roman" w:eastAsia="仿宋_GB2312" w:cs="Times New Roman"/>
          <w:color w:val="auto"/>
          <w:kern w:val="2"/>
          <w:sz w:val="32"/>
          <w:szCs w:val="32"/>
          <w:lang w:val="en-US" w:eastAsia="zh-CN" w:bidi="ar-SA"/>
        </w:rPr>
        <w:t xml:space="preserve"> 住房城乡建设行政主管部门应当在受理投诉之日起60个工作日内办结，对需要</w:t>
      </w:r>
      <w:r>
        <w:rPr>
          <w:rFonts w:hint="default" w:ascii="Times New Roman" w:hAnsi="Times New Roman" w:eastAsia="仿宋_GB2312" w:cs="Times New Roman"/>
          <w:color w:val="auto"/>
          <w:kern w:val="2"/>
          <w:sz w:val="32"/>
          <w:szCs w:val="32"/>
          <w:lang w:val="en-US" w:eastAsia="zh-CN" w:bidi="ar-SA"/>
        </w:rPr>
        <w:t>验算、检测、鉴定，或者组织专家论证</w:t>
      </w:r>
      <w:r>
        <w:rPr>
          <w:rFonts w:hint="eastAsia" w:ascii="Times New Roman" w:hAnsi="Times New Roman" w:eastAsia="仿宋_GB2312" w:cs="Times New Roman"/>
          <w:color w:val="auto"/>
          <w:kern w:val="2"/>
          <w:sz w:val="32"/>
          <w:szCs w:val="32"/>
          <w:lang w:val="en-US" w:eastAsia="zh-CN" w:bidi="ar-SA"/>
        </w:rPr>
        <w:t>，确需延长办理期限的，经本级住房城乡建设行政主管部门负责人批准后，可适当延长办理期限，延长期限不得超过30个工作日，并及时告知投诉人。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    第十六条</w:t>
      </w:r>
      <w:r>
        <w:rPr>
          <w:rFonts w:hint="eastAsia" w:ascii="Times New Roman" w:hAnsi="Times New Roman" w:eastAsia="仿宋_GB2312" w:cs="Times New Roman"/>
          <w:color w:val="auto"/>
          <w:kern w:val="2"/>
          <w:sz w:val="32"/>
          <w:szCs w:val="32"/>
          <w:lang w:val="en-US" w:eastAsia="zh-CN" w:bidi="ar-SA"/>
        </w:rPr>
        <w:t xml:space="preserve"> 有下列情形之一的，住房城乡建设行政主管部门可以终止投诉处理工作：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（一）投诉人撤回投诉或者双方自行和解的；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（二）投诉人拒绝配合，导致无法处理投诉的；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firstLine="64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（三）经核实，投诉事项属于本办法第十一条规定的不予受理范围的；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firstLine="640"/>
        <w:jc w:val="both"/>
        <w:textAlignment w:val="auto"/>
        <w:rPr>
          <w:rFonts w:hint="eastAsia"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i w:val="0"/>
          <w:iCs w:val="0"/>
          <w:color w:val="auto"/>
          <w:kern w:val="2"/>
          <w:sz w:val="32"/>
          <w:szCs w:val="32"/>
          <w:u w:val="none"/>
          <w:lang w:val="en-US" w:eastAsia="zh-CN" w:bidi="ar-SA"/>
        </w:rPr>
        <w:t>（四）法律、法规、规章规定终止的其他情形。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    第十七条</w:t>
      </w:r>
      <w:r>
        <w:rPr>
          <w:rFonts w:hint="eastAsia" w:ascii="Times New Roman" w:hAnsi="Times New Roman" w:eastAsia="仿宋_GB2312" w:cs="Times New Roman"/>
          <w:color w:val="auto"/>
          <w:kern w:val="2"/>
          <w:sz w:val="32"/>
          <w:szCs w:val="32"/>
          <w:lang w:val="en-US" w:eastAsia="zh-CN" w:bidi="ar-SA"/>
        </w:rPr>
        <w:t xml:space="preserve"> 住房城乡建设行政主管部门应当建立健全工程质量投诉档案资料管理制度，做好相关资料的整理、分类、编号、归档等工作，定期对工程质量投诉及处理情况进行综合分析。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    第十八条</w:t>
      </w:r>
      <w:r>
        <w:rPr>
          <w:rFonts w:hint="eastAsia" w:ascii="Times New Roman" w:hAnsi="Times New Roman" w:eastAsia="仿宋_GB2312" w:cs="Times New Roman"/>
          <w:color w:val="auto"/>
          <w:kern w:val="2"/>
          <w:sz w:val="32"/>
          <w:szCs w:val="32"/>
          <w:lang w:val="en-US" w:eastAsia="zh-CN" w:bidi="ar-SA"/>
        </w:rPr>
        <w:t xml:space="preserve"> 住房城乡建设行政主管部门及其工作人员在处理工程质量投诉过程中，应当恪尽职守，秉公办事，查明事实，妥善处理，不得推诿、敷衍、拖延。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    第十九条 </w:t>
      </w:r>
      <w:r>
        <w:rPr>
          <w:rFonts w:hint="eastAsia" w:ascii="Times New Roman" w:hAnsi="Times New Roman" w:eastAsia="仿宋_GB2312" w:cs="Times New Roman"/>
          <w:color w:val="auto"/>
          <w:kern w:val="2"/>
          <w:sz w:val="32"/>
          <w:szCs w:val="32"/>
          <w:lang w:val="en-US" w:eastAsia="zh-CN" w:bidi="ar-SA"/>
        </w:rPr>
        <w:t>市政基础设施工程的质量投诉处理，可参照本办法执行。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Times New Roman" w:hAnsi="Times New Roman" w:eastAsia="仿宋_GB2312" w:cs="Times New Roman"/>
          <w:color w:val="auto"/>
          <w:kern w:val="2"/>
          <w:sz w:val="32"/>
          <w:szCs w:val="32"/>
          <w:u w:val="single"/>
          <w:lang w:val="en-US" w:eastAsia="zh-CN" w:bidi="ar-SA"/>
        </w:rPr>
      </w:pPr>
      <w:r>
        <w:rPr>
          <w:rFonts w:hint="eastAsia" w:ascii="黑体" w:hAnsi="黑体" w:eastAsia="黑体" w:cs="黑体"/>
          <w:color w:val="auto"/>
          <w:kern w:val="2"/>
          <w:sz w:val="32"/>
          <w:szCs w:val="32"/>
          <w:lang w:val="en-US" w:eastAsia="zh-CN" w:bidi="ar-SA"/>
        </w:rPr>
        <w:t xml:space="preserve">    第二十条 </w:t>
      </w:r>
      <w:r>
        <w:rPr>
          <w:rFonts w:hint="eastAsia" w:ascii="Times New Roman" w:hAnsi="Times New Roman" w:eastAsia="仿宋_GB2312" w:cs="Times New Roman"/>
          <w:color w:val="auto"/>
          <w:kern w:val="2"/>
          <w:sz w:val="32"/>
          <w:szCs w:val="32"/>
          <w:lang w:val="en-US" w:eastAsia="zh-CN" w:bidi="ar-SA"/>
        </w:rPr>
        <w:t>工程保修期限届满后的养护、维修等工作，按照《自治区物业管理条例》的规定执行。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0" w:lineRule="exact"/>
        <w:ind w:right="0"/>
        <w:jc w:val="both"/>
        <w:textAlignment w:val="auto"/>
        <w:rPr>
          <w:color w:val="auto"/>
        </w:rPr>
      </w:pPr>
      <w:r>
        <w:rPr>
          <w:rFonts w:hint="eastAsia" w:ascii="黑体" w:hAnsi="黑体" w:eastAsia="黑体" w:cs="黑体"/>
          <w:color w:val="auto"/>
          <w:kern w:val="2"/>
          <w:sz w:val="32"/>
          <w:szCs w:val="32"/>
          <w:lang w:val="en-US" w:eastAsia="zh-CN" w:bidi="ar-SA"/>
        </w:rPr>
        <w:t xml:space="preserve">    第二十一条</w:t>
      </w:r>
      <w:r>
        <w:rPr>
          <w:rFonts w:hint="eastAsia" w:ascii="Times New Roman" w:hAnsi="Times New Roman" w:eastAsia="仿宋_GB2312" w:cs="Times New Roman"/>
          <w:color w:val="auto"/>
          <w:kern w:val="2"/>
          <w:sz w:val="32"/>
          <w:szCs w:val="32"/>
          <w:lang w:val="en-US" w:eastAsia="zh-CN" w:bidi="ar-SA"/>
        </w:rPr>
        <w:t xml:space="preserve"> 本办法由自治区住房和城乡建设厅负责解释，自2024年8月1日起施行，有效期为5年。2018年6月22日《新疆维吾尔自治区房屋建筑工程质量投诉处理办法》（新建质〔2018〕7号）同时废止。</w:t>
      </w:r>
    </w:p>
    <w:p>
      <w:pPr>
        <w:widowControl/>
        <w:shd w:val="clear" w:color="auto" w:fill="FFFFFF"/>
        <w:snapToGrid w:val="0"/>
        <w:spacing w:line="600" w:lineRule="exact"/>
        <w:rPr>
          <w:rFonts w:hint="eastAsia" w:ascii="黑体" w:hAnsi="黑体" w:eastAsia="黑体" w:cs="???????"/>
          <w:bCs/>
          <w:color w:val="000000"/>
          <w:w w:val="90"/>
          <w:sz w:val="32"/>
          <w:szCs w:val="32"/>
        </w:rPr>
      </w:pPr>
    </w:p>
    <w:p>
      <w:pPr>
        <w:widowControl/>
        <w:shd w:val="clear" w:color="auto" w:fill="FFFFFF"/>
        <w:snapToGrid w:val="0"/>
        <w:spacing w:line="600" w:lineRule="exact"/>
        <w:rPr>
          <w:rFonts w:hint="eastAsia" w:ascii="黑体" w:hAnsi="黑体" w:eastAsia="黑体" w:cs="???????"/>
          <w:bCs/>
          <w:color w:val="000000"/>
          <w:w w:val="90"/>
          <w:sz w:val="32"/>
          <w:szCs w:val="32"/>
        </w:rPr>
      </w:pPr>
    </w:p>
    <w:p>
      <w:pPr>
        <w:widowControl/>
        <w:shd w:val="clear" w:color="auto" w:fill="FFFFFF"/>
        <w:snapToGrid w:val="0"/>
        <w:spacing w:line="600" w:lineRule="exact"/>
        <w:rPr>
          <w:rFonts w:ascii="黑体" w:hAnsi="黑体" w:eastAsia="黑体" w:cs="???????"/>
          <w:bCs/>
          <w:color w:val="000000"/>
          <w:w w:val="90"/>
          <w:sz w:val="32"/>
          <w:szCs w:val="32"/>
        </w:rPr>
      </w:pPr>
      <w:r>
        <w:rPr>
          <w:rFonts w:hint="eastAsia" w:ascii="黑体" w:hAnsi="黑体" w:eastAsia="黑体" w:cs="???????"/>
          <w:bCs/>
          <w:color w:val="000000"/>
          <w:w w:val="90"/>
          <w:sz w:val="32"/>
          <w:szCs w:val="32"/>
        </w:rPr>
        <w:br w:type="page"/>
      </w:r>
      <w:r>
        <w:rPr>
          <w:rFonts w:hint="eastAsia" w:ascii="黑体" w:hAnsi="黑体" w:eastAsia="黑体" w:cs="???????"/>
          <w:bCs/>
          <w:color w:val="000000"/>
          <w:w w:val="90"/>
          <w:sz w:val="32"/>
          <w:szCs w:val="32"/>
        </w:rPr>
        <w:t>附件</w:t>
      </w:r>
      <w:r>
        <w:rPr>
          <w:rFonts w:ascii="黑体" w:hAnsi="黑体" w:eastAsia="黑体" w:cs="???????"/>
          <w:bCs/>
          <w:color w:val="000000"/>
          <w:w w:val="90"/>
          <w:sz w:val="32"/>
          <w:szCs w:val="32"/>
        </w:rPr>
        <w:t>1</w:t>
      </w:r>
    </w:p>
    <w:p>
      <w:pPr>
        <w:widowControl/>
        <w:snapToGrid w:val="0"/>
        <w:spacing w:line="560" w:lineRule="exact"/>
        <w:jc w:val="center"/>
        <w:rPr>
          <w:rFonts w:hint="eastAsia" w:ascii="方正小标宋简体" w:hAnsi="方正小标宋简体" w:eastAsia="方正小标宋简体" w:cs="方正小标宋简体"/>
          <w:b w:val="0"/>
          <w:bCs/>
          <w:sz w:val="44"/>
          <w:szCs w:val="44"/>
        </w:rPr>
      </w:pPr>
    </w:p>
    <w:p>
      <w:pPr>
        <w:widowControl/>
        <w:snapToGrid w:val="0"/>
        <w:spacing w:line="56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房屋建筑工程质量投诉受理通知书</w:t>
      </w:r>
    </w:p>
    <w:p>
      <w:pPr>
        <w:widowControl/>
        <w:snapToGrid w:val="0"/>
        <w:spacing w:line="560" w:lineRule="exact"/>
        <w:jc w:val="center"/>
        <w:rPr>
          <w:rFonts w:hint="eastAsia" w:ascii="方正小标宋简体" w:hAnsi="方正小标宋简体" w:eastAsia="方正小标宋简体" w:cs="方正小标宋简体"/>
          <w:b w:val="0"/>
          <w:bCs/>
          <w:sz w:val="44"/>
          <w:szCs w:val="44"/>
        </w:rPr>
      </w:pPr>
    </w:p>
    <w:tbl>
      <w:tblPr>
        <w:tblStyle w:val="8"/>
        <w:tblW w:w="9019" w:type="dxa"/>
        <w:jc w:val="center"/>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0" w:hRule="atLeast"/>
          <w:jc w:val="center"/>
        </w:trPr>
        <w:tc>
          <w:tcPr>
            <w:tcW w:w="9019" w:type="dxa"/>
            <w:vAlign w:val="top"/>
          </w:tcPr>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（先生/女士）：</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您于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反映的工程质量问题，</w:t>
            </w:r>
            <w:r>
              <w:rPr>
                <w:rFonts w:hint="eastAsia" w:ascii="仿宋_GB2312" w:hAnsi="仿宋_GB2312" w:eastAsia="仿宋_GB2312" w:cs="仿宋_GB2312"/>
                <w:sz w:val="32"/>
                <w:szCs w:val="32"/>
              </w:rPr>
              <w:t>未超</w:t>
            </w:r>
            <w:r>
              <w:rPr>
                <w:rFonts w:hint="eastAsia" w:ascii="仿宋_GB2312" w:hAnsi="仿宋_GB2312" w:eastAsia="仿宋_GB2312" w:cs="仿宋_GB2312"/>
                <w:sz w:val="32"/>
                <w:szCs w:val="32"/>
                <w:lang w:eastAsia="zh-CN"/>
              </w:rPr>
              <w:t>出保修范围以及保修期限</w:t>
            </w:r>
            <w:r>
              <w:rPr>
                <w:rFonts w:hint="eastAsia" w:ascii="仿宋_GB2312" w:hAnsi="仿宋_GB2312" w:eastAsia="仿宋_GB2312" w:cs="仿宋_GB2312"/>
                <w:sz w:val="32"/>
                <w:szCs w:val="32"/>
              </w:rPr>
              <w:t>，未进入诉讼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仲裁、</w:t>
            </w:r>
            <w:r>
              <w:rPr>
                <w:rFonts w:hint="eastAsia" w:ascii="仿宋_GB2312" w:hAnsi="仿宋_GB2312" w:eastAsia="仿宋_GB2312" w:cs="仿宋_GB2312"/>
                <w:sz w:val="32"/>
                <w:szCs w:val="32"/>
                <w:lang w:eastAsia="zh-CN"/>
              </w:rPr>
              <w:t>行政复议</w:t>
            </w:r>
            <w:r>
              <w:rPr>
                <w:rFonts w:hint="eastAsia" w:ascii="仿宋_GB2312" w:hAnsi="仿宋_GB2312" w:eastAsia="仿宋_GB2312" w:cs="仿宋_GB2312"/>
                <w:sz w:val="32"/>
                <w:szCs w:val="32"/>
              </w:rPr>
              <w:t>程序或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司法判决、仲裁裁决</w:t>
            </w:r>
            <w:r>
              <w:rPr>
                <w:rFonts w:hint="eastAsia" w:ascii="仿宋_GB2312" w:hAnsi="仿宋_GB2312" w:eastAsia="仿宋_GB2312" w:cs="仿宋_GB2312"/>
                <w:sz w:val="32"/>
                <w:szCs w:val="32"/>
                <w:lang w:eastAsia="zh-CN"/>
              </w:rPr>
              <w:t>、行政复议决定</w:t>
            </w:r>
            <w:r>
              <w:rPr>
                <w:rFonts w:hint="eastAsia" w:ascii="仿宋_GB2312" w:hAnsi="仿宋_GB2312" w:eastAsia="仿宋_GB2312" w:cs="仿宋_GB2312"/>
                <w:sz w:val="32"/>
                <w:szCs w:val="32"/>
              </w:rPr>
              <w:t>，按照相关法律法规以及《自治区房屋建筑工程质量投诉处理办法》相关规定，我单位</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受理，并</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60个工作日</w:t>
            </w:r>
            <w:r>
              <w:rPr>
                <w:rFonts w:hint="eastAsia" w:ascii="仿宋_GB2312" w:hAnsi="仿宋_GB2312" w:eastAsia="仿宋_GB2312" w:cs="仿宋_GB2312"/>
                <w:sz w:val="32"/>
                <w:szCs w:val="32"/>
              </w:rPr>
              <w:t>内办结，如需延长办理时间，将及时向您说明原因。</w:t>
            </w:r>
          </w:p>
          <w:p>
            <w:pPr>
              <w:wordWrap w:val="0"/>
              <w:spacing w:line="400" w:lineRule="exact"/>
              <w:ind w:right="792"/>
              <w:rPr>
                <w:rFonts w:hint="eastAsia" w:ascii="仿宋_GB2312" w:hAnsi="仿宋_GB2312" w:eastAsia="仿宋_GB2312" w:cs="仿宋_GB2312"/>
                <w:bCs/>
                <w:color w:val="000000"/>
                <w:w w:val="90"/>
                <w:sz w:val="32"/>
                <w:szCs w:val="32"/>
              </w:rPr>
            </w:pPr>
          </w:p>
          <w:p>
            <w:pPr>
              <w:wordWrap w:val="0"/>
              <w:spacing w:line="400" w:lineRule="exact"/>
              <w:ind w:right="792"/>
              <w:rPr>
                <w:rFonts w:hint="eastAsia" w:ascii="仿宋_GB2312" w:hAnsi="仿宋_GB2312" w:eastAsia="仿宋_GB2312" w:cs="仿宋_GB2312"/>
                <w:bCs/>
                <w:color w:val="000000"/>
                <w:w w:val="90"/>
                <w:sz w:val="32"/>
                <w:szCs w:val="32"/>
              </w:rPr>
            </w:pPr>
          </w:p>
          <w:p>
            <w:pPr>
              <w:wordWrap w:val="0"/>
              <w:spacing w:line="60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ｘｘｘ</w:t>
            </w:r>
            <w:r>
              <w:rPr>
                <w:rFonts w:hint="eastAsia" w:ascii="仿宋_GB2312" w:hAnsi="仿宋_GB2312" w:eastAsia="仿宋_GB2312" w:cs="仿宋_GB2312"/>
                <w:sz w:val="32"/>
                <w:szCs w:val="32"/>
                <w:lang w:eastAsia="zh-CN"/>
              </w:rPr>
              <w:t>住房和城乡建设局</w:t>
            </w:r>
            <w:r>
              <w:rPr>
                <w:rFonts w:hint="eastAsia" w:ascii="仿宋_GB2312" w:hAnsi="仿宋_GB2312" w:eastAsia="仿宋_GB2312" w:cs="仿宋_GB2312"/>
                <w:sz w:val="32"/>
                <w:szCs w:val="32"/>
                <w:lang w:val="en-US" w:eastAsia="zh-CN"/>
              </w:rPr>
              <w:t xml:space="preserve">        </w:t>
            </w:r>
          </w:p>
          <w:p>
            <w:pPr>
              <w:wordWrap w:val="0"/>
              <w:spacing w:line="60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加盖公章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spacing w:line="400" w:lineRule="exact"/>
              <w:ind w:right="288"/>
              <w:rPr>
                <w:rFonts w:ascii="仿宋" w:hAnsi="仿宋" w:eastAsia="仿宋" w:cs="???????"/>
                <w:bCs/>
                <w:color w:val="000000"/>
                <w:w w:val="90"/>
                <w:sz w:val="32"/>
                <w:szCs w:val="32"/>
              </w:rPr>
            </w:pPr>
          </w:p>
          <w:p>
            <w:pPr>
              <w:spacing w:line="400" w:lineRule="exact"/>
              <w:jc w:val="left"/>
              <w:rPr>
                <w:rFonts w:ascii="仿宋" w:hAnsi="仿宋" w:eastAsia="仿宋" w:cs="???????"/>
                <w:bCs/>
                <w:color w:val="000000"/>
                <w:w w:val="90"/>
                <w:sz w:val="32"/>
                <w:szCs w:val="32"/>
              </w:rPr>
            </w:pPr>
          </w:p>
          <w:p>
            <w:pPr>
              <w:spacing w:line="480" w:lineRule="exact"/>
              <w:jc w:val="center"/>
              <w:rPr>
                <w:rFonts w:ascii="仿宋" w:hAnsi="仿宋" w:eastAsia="仿宋" w:cs="???????"/>
                <w:b/>
                <w:bCs/>
                <w:color w:val="000000"/>
                <w:w w:val="90"/>
                <w:sz w:val="32"/>
                <w:szCs w:val="32"/>
              </w:rPr>
            </w:pPr>
          </w:p>
          <w:p>
            <w:pPr>
              <w:shd w:val="clear" w:color="auto" w:fill="FFFFFF"/>
              <w:snapToGrid w:val="0"/>
              <w:spacing w:line="600" w:lineRule="exact"/>
              <w:rPr>
                <w:rFonts w:ascii="仿宋" w:hAnsi="仿宋" w:eastAsia="仿宋"/>
                <w:sz w:val="32"/>
                <w:szCs w:val="32"/>
              </w:rPr>
            </w:pPr>
          </w:p>
        </w:tc>
      </w:tr>
    </w:tbl>
    <w:p>
      <w:pPr>
        <w:widowControl/>
        <w:shd w:val="clear" w:color="auto" w:fill="FFFFFF"/>
        <w:snapToGrid w:val="0"/>
        <w:spacing w:line="600" w:lineRule="exact"/>
        <w:rPr>
          <w:rFonts w:hint="eastAsia" w:ascii="黑体" w:hAnsi="黑体" w:eastAsia="黑体" w:cs="???????"/>
          <w:bCs/>
          <w:color w:val="000000"/>
          <w:w w:val="90"/>
          <w:sz w:val="32"/>
          <w:szCs w:val="32"/>
        </w:rPr>
        <w:sectPr>
          <w:headerReference r:id="rId3" w:type="default"/>
          <w:footerReference r:id="rId4" w:type="default"/>
          <w:pgSz w:w="11906" w:h="16838"/>
          <w:pgMar w:top="2098" w:right="1531" w:bottom="1984" w:left="1531" w:header="851" w:footer="992" w:gutter="0"/>
          <w:cols w:space="720" w:num="1"/>
          <w:rtlGutter w:val="0"/>
          <w:docGrid w:type="lines" w:linePitch="312" w:charSpace="0"/>
        </w:sectPr>
      </w:pPr>
    </w:p>
    <w:p>
      <w:pPr>
        <w:widowControl/>
        <w:shd w:val="clear" w:color="auto" w:fill="FFFFFF"/>
        <w:snapToGrid w:val="0"/>
        <w:spacing w:line="600" w:lineRule="exact"/>
        <w:rPr>
          <w:rFonts w:hint="eastAsia" w:ascii="黑体" w:hAnsi="黑体" w:eastAsia="黑体" w:cs="黑体"/>
          <w:bCs/>
          <w:color w:val="000000"/>
          <w:w w:val="90"/>
          <w:sz w:val="32"/>
          <w:szCs w:val="32"/>
        </w:rPr>
      </w:pPr>
      <w:r>
        <w:rPr>
          <w:rFonts w:hint="eastAsia" w:ascii="黑体" w:hAnsi="黑体" w:eastAsia="黑体" w:cs="黑体"/>
          <w:bCs/>
          <w:color w:val="000000"/>
          <w:w w:val="90"/>
          <w:sz w:val="32"/>
          <w:szCs w:val="32"/>
        </w:rPr>
        <w:t>附件2</w:t>
      </w:r>
    </w:p>
    <w:p>
      <w:pPr>
        <w:widowControl/>
        <w:snapToGrid w:val="0"/>
        <w:spacing w:line="560" w:lineRule="exact"/>
        <w:jc w:val="center"/>
        <w:rPr>
          <w:rFonts w:hint="eastAsia" w:ascii="方正小标宋简体" w:hAnsi="方正小标宋简体" w:eastAsia="方正小标宋简体" w:cs="方正小标宋简体"/>
          <w:b w:val="0"/>
          <w:bCs/>
          <w:sz w:val="44"/>
          <w:szCs w:val="44"/>
        </w:rPr>
      </w:pPr>
    </w:p>
    <w:p>
      <w:pPr>
        <w:widowControl/>
        <w:snapToGrid w:val="0"/>
        <w:spacing w:line="56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房屋建筑工程质量投诉不予受理通知书</w:t>
      </w:r>
    </w:p>
    <w:p>
      <w:pPr>
        <w:widowControl/>
        <w:snapToGrid w:val="0"/>
        <w:spacing w:line="560" w:lineRule="exact"/>
        <w:jc w:val="center"/>
        <w:rPr>
          <w:rFonts w:hint="eastAsia" w:ascii="宋体" w:hAnsi="宋体" w:cs="宋体"/>
          <w:b/>
          <w:sz w:val="36"/>
          <w:szCs w:val="36"/>
        </w:rPr>
      </w:pPr>
    </w:p>
    <w:tbl>
      <w:tblPr>
        <w:tblStyle w:val="8"/>
        <w:tblW w:w="9018" w:type="dxa"/>
        <w:jc w:val="center"/>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4" w:hRule="atLeast"/>
          <w:jc w:val="center"/>
        </w:trPr>
        <w:tc>
          <w:tcPr>
            <w:tcW w:w="9018" w:type="dxa"/>
            <w:vAlign w:val="top"/>
          </w:tcPr>
          <w:p>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（先生/女士）：</w:t>
            </w:r>
          </w:p>
          <w:p>
            <w:pPr>
              <w:keepNext w:val="0"/>
              <w:keepLines w:val="0"/>
              <w:widowControl/>
              <w:suppressLineNumbers w:val="0"/>
              <w:jc w:val="left"/>
            </w:pPr>
            <w:r>
              <w:rPr>
                <w:rFonts w:hint="eastAsia" w:ascii="仿宋_GB2312" w:hAnsi="仿宋_GB2312" w:eastAsia="仿宋_GB2312" w:cs="仿宋_GB2312"/>
                <w:sz w:val="32"/>
                <w:szCs w:val="32"/>
                <w:lang w:val="en-US" w:eastAsia="zh-CN"/>
              </w:rPr>
              <w:t xml:space="preserve">    您于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日反映的工程质量问题，按照相关法律法规以及《自治区房屋建筑工程质量投诉处理办法》等相关规定，</w:t>
            </w:r>
            <w:r>
              <w:rPr>
                <w:rFonts w:hint="default" w:ascii="Times New Roman" w:hAnsi="Times New Roman" w:eastAsia="仿宋_GB2312" w:cs="Times New Roman"/>
                <w:color w:val="auto"/>
                <w:kern w:val="2"/>
                <w:sz w:val="32"/>
                <w:szCs w:val="32"/>
                <w:lang w:val="en-US" w:eastAsia="zh-CN" w:bidi="ar-SA"/>
              </w:rPr>
              <w:t>不属于工程质量投诉的受理范围</w:t>
            </w:r>
            <w:r>
              <w:rPr>
                <w:rFonts w:hint="eastAsia" w:ascii="Times New Roman"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sz w:val="32"/>
                <w:szCs w:val="32"/>
                <w:lang w:val="en-US" w:eastAsia="zh-CN"/>
              </w:rPr>
              <w:t>投诉人如不服本决定，可以在收到本决定之日起60日内向      人民政府申请行政复议。</w:t>
            </w:r>
          </w:p>
          <w:p>
            <w:pPr>
              <w:wordWrap/>
              <w:spacing w:line="600" w:lineRule="exact"/>
              <w:jc w:val="both"/>
              <w:rPr>
                <w:rFonts w:hint="eastAsia" w:ascii="仿宋_GB2312" w:hAnsi="仿宋_GB2312" w:eastAsia="仿宋_GB2312" w:cs="仿宋_GB2312"/>
                <w:sz w:val="32"/>
                <w:szCs w:val="32"/>
              </w:rPr>
            </w:pPr>
          </w:p>
          <w:p>
            <w:pPr>
              <w:wordWrap/>
              <w:spacing w:line="600" w:lineRule="exact"/>
              <w:jc w:val="both"/>
              <w:rPr>
                <w:rFonts w:hint="eastAsia" w:ascii="仿宋_GB2312" w:hAnsi="仿宋_GB2312" w:eastAsia="仿宋_GB2312" w:cs="仿宋_GB2312"/>
                <w:sz w:val="32"/>
                <w:szCs w:val="32"/>
              </w:rPr>
            </w:pPr>
          </w:p>
          <w:p>
            <w:pPr>
              <w:wordWrap/>
              <w:spacing w:line="600" w:lineRule="exact"/>
              <w:jc w:val="both"/>
              <w:rPr>
                <w:rFonts w:hint="eastAsia" w:ascii="仿宋_GB2312" w:hAnsi="仿宋_GB2312" w:eastAsia="仿宋_GB2312" w:cs="仿宋_GB2312"/>
                <w:sz w:val="32"/>
                <w:szCs w:val="32"/>
              </w:rPr>
            </w:pPr>
          </w:p>
          <w:p>
            <w:pPr>
              <w:wordWrap w:val="0"/>
              <w:spacing w:line="60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ｘｘｘ</w:t>
            </w:r>
            <w:r>
              <w:rPr>
                <w:rFonts w:hint="eastAsia" w:ascii="仿宋_GB2312" w:hAnsi="仿宋_GB2312" w:eastAsia="仿宋_GB2312" w:cs="仿宋_GB2312"/>
                <w:sz w:val="32"/>
                <w:szCs w:val="32"/>
                <w:lang w:eastAsia="zh-CN"/>
              </w:rPr>
              <w:t>住房和城乡建设局</w:t>
            </w:r>
            <w:r>
              <w:rPr>
                <w:rFonts w:hint="eastAsia" w:ascii="仿宋_GB2312" w:hAnsi="仿宋_GB2312" w:eastAsia="仿宋_GB2312" w:cs="仿宋_GB2312"/>
                <w:sz w:val="32"/>
                <w:szCs w:val="32"/>
                <w:lang w:val="en-US" w:eastAsia="zh-CN"/>
              </w:rPr>
              <w:t xml:space="preserve">        </w:t>
            </w:r>
          </w:p>
          <w:p>
            <w:pPr>
              <w:wordWrap w:val="0"/>
              <w:spacing w:line="60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加盖公章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spacing w:line="600" w:lineRule="exact"/>
              <w:jc w:val="center"/>
              <w:rPr>
                <w:rFonts w:ascii="仿宋" w:hAnsi="仿宋" w:eastAsia="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tc>
      </w:tr>
    </w:tbl>
    <w:p>
      <w:pPr>
        <w:widowControl/>
        <w:shd w:val="clear" w:color="auto" w:fill="FFFFFF"/>
        <w:snapToGrid w:val="0"/>
        <w:spacing w:line="600" w:lineRule="exact"/>
        <w:rPr>
          <w:rFonts w:hint="eastAsia" w:ascii="黑体" w:hAnsi="黑体" w:eastAsia="黑体" w:cs="黑体"/>
          <w:bCs/>
          <w:color w:val="000000"/>
          <w:w w:val="90"/>
          <w:sz w:val="32"/>
          <w:szCs w:val="32"/>
        </w:rPr>
      </w:pPr>
      <w:r>
        <w:rPr>
          <w:rFonts w:hint="eastAsia" w:ascii="黑体" w:hAnsi="黑体" w:eastAsia="黑体" w:cs="黑体"/>
          <w:bCs/>
          <w:color w:val="000000"/>
          <w:w w:val="90"/>
          <w:sz w:val="32"/>
          <w:szCs w:val="32"/>
        </w:rPr>
        <w:t>附件3</w:t>
      </w:r>
    </w:p>
    <w:p>
      <w:pPr>
        <w:widowControl/>
        <w:snapToGrid w:val="0"/>
        <w:spacing w:line="580" w:lineRule="exact"/>
        <w:jc w:val="center"/>
        <w:rPr>
          <w:rFonts w:hint="eastAsia"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房屋建筑工程质量投诉登记表</w:t>
      </w:r>
    </w:p>
    <w:p>
      <w:pPr>
        <w:widowControl/>
        <w:wordWrap w:val="0"/>
        <w:spacing w:before="100" w:beforeAutospacing="1" w:after="100" w:afterAutospacing="1" w:line="400" w:lineRule="exact"/>
        <w:jc w:val="right"/>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eastAsia="zh-CN"/>
        </w:rPr>
        <w:t>编号：</w:t>
      </w:r>
      <w:r>
        <w:rPr>
          <w:rFonts w:hint="eastAsia" w:ascii="仿宋_GB2312" w:hAnsi="仿宋_GB2312" w:eastAsia="仿宋_GB2312" w:cs="仿宋_GB2312"/>
          <w:kern w:val="0"/>
          <w:sz w:val="32"/>
          <w:szCs w:val="32"/>
          <w:u w:val="single"/>
          <w:lang w:val="en-US" w:eastAsia="zh-CN"/>
        </w:rPr>
        <w:t xml:space="preserve">        </w:t>
      </w:r>
    </w:p>
    <w:tbl>
      <w:tblPr>
        <w:tblStyle w:val="8"/>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619"/>
        <w:gridCol w:w="2293"/>
        <w:gridCol w:w="1779"/>
        <w:gridCol w:w="1509"/>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88" w:type="dxa"/>
            <w:gridSpan w:val="2"/>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工程名称</w:t>
            </w:r>
          </w:p>
        </w:tc>
        <w:tc>
          <w:tcPr>
            <w:tcW w:w="4072" w:type="dxa"/>
            <w:gridSpan w:val="2"/>
            <w:vAlign w:val="center"/>
          </w:tcPr>
          <w:p>
            <w:pPr>
              <w:widowControl/>
              <w:spacing w:before="100" w:beforeAutospacing="1" w:after="100" w:afterAutospacing="1" w:line="240" w:lineRule="exact"/>
              <w:jc w:val="left"/>
              <w:rPr>
                <w:rFonts w:hint="eastAsia" w:ascii="仿宋_GB2312" w:hAnsi="仿宋_GB2312" w:eastAsia="仿宋_GB2312" w:cs="仿宋_GB2312"/>
                <w:kern w:val="0"/>
                <w:sz w:val="32"/>
                <w:szCs w:val="32"/>
              </w:rPr>
            </w:pPr>
          </w:p>
        </w:tc>
        <w:tc>
          <w:tcPr>
            <w:tcW w:w="1509" w:type="dxa"/>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交付时间</w:t>
            </w:r>
          </w:p>
        </w:tc>
        <w:tc>
          <w:tcPr>
            <w:tcW w:w="1392" w:type="dxa"/>
            <w:vAlign w:val="center"/>
          </w:tcPr>
          <w:p>
            <w:pPr>
              <w:widowControl/>
              <w:spacing w:before="100" w:beforeAutospacing="1" w:after="100" w:afterAutospacing="1" w:line="400" w:lineRule="exact"/>
              <w:jc w:val="left"/>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088" w:type="dxa"/>
            <w:gridSpan w:val="2"/>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房屋地址</w:t>
            </w:r>
          </w:p>
        </w:tc>
        <w:tc>
          <w:tcPr>
            <w:tcW w:w="6973" w:type="dxa"/>
            <w:gridSpan w:val="4"/>
            <w:vAlign w:val="center"/>
          </w:tcPr>
          <w:p>
            <w:pPr>
              <w:widowControl/>
              <w:spacing w:before="100" w:beforeAutospacing="1" w:after="100" w:afterAutospacing="1" w:line="240" w:lineRule="exact"/>
              <w:jc w:val="left"/>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088" w:type="dxa"/>
            <w:gridSpan w:val="2"/>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建设单位</w:t>
            </w:r>
          </w:p>
        </w:tc>
        <w:tc>
          <w:tcPr>
            <w:tcW w:w="6973" w:type="dxa"/>
            <w:gridSpan w:val="4"/>
            <w:vAlign w:val="center"/>
          </w:tcPr>
          <w:p>
            <w:pPr>
              <w:widowControl/>
              <w:spacing w:before="100" w:beforeAutospacing="1" w:after="100" w:afterAutospacing="1" w:line="240" w:lineRule="exact"/>
              <w:jc w:val="left"/>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088" w:type="dxa"/>
            <w:gridSpan w:val="2"/>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物业单位</w:t>
            </w:r>
          </w:p>
        </w:tc>
        <w:tc>
          <w:tcPr>
            <w:tcW w:w="6973" w:type="dxa"/>
            <w:gridSpan w:val="4"/>
            <w:vAlign w:val="center"/>
          </w:tcPr>
          <w:p>
            <w:pPr>
              <w:widowControl/>
              <w:spacing w:before="100" w:beforeAutospacing="1" w:after="100" w:afterAutospacing="1" w:line="240" w:lineRule="exact"/>
              <w:jc w:val="left"/>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088" w:type="dxa"/>
            <w:gridSpan w:val="2"/>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投诉人姓名</w:t>
            </w:r>
          </w:p>
        </w:tc>
        <w:tc>
          <w:tcPr>
            <w:tcW w:w="2293" w:type="dxa"/>
            <w:vAlign w:val="center"/>
          </w:tcPr>
          <w:p>
            <w:pPr>
              <w:widowControl/>
              <w:spacing w:before="100" w:beforeAutospacing="1" w:after="100" w:afterAutospacing="1" w:line="240" w:lineRule="exact"/>
              <w:jc w:val="left"/>
              <w:rPr>
                <w:rFonts w:hint="eastAsia" w:ascii="仿宋_GB2312" w:hAnsi="仿宋_GB2312" w:eastAsia="仿宋_GB2312" w:cs="仿宋_GB2312"/>
                <w:kern w:val="0"/>
                <w:sz w:val="32"/>
                <w:szCs w:val="32"/>
              </w:rPr>
            </w:pPr>
          </w:p>
        </w:tc>
        <w:tc>
          <w:tcPr>
            <w:tcW w:w="1779" w:type="dxa"/>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tc>
        <w:tc>
          <w:tcPr>
            <w:tcW w:w="2901" w:type="dxa"/>
            <w:gridSpan w:val="2"/>
            <w:vAlign w:val="center"/>
          </w:tcPr>
          <w:p>
            <w:pPr>
              <w:widowControl/>
              <w:spacing w:before="100" w:beforeAutospacing="1" w:after="100" w:afterAutospacing="1" w:line="240" w:lineRule="exact"/>
              <w:jc w:val="left"/>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2088" w:type="dxa"/>
            <w:gridSpan w:val="2"/>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投诉方式</w:t>
            </w:r>
          </w:p>
        </w:tc>
        <w:tc>
          <w:tcPr>
            <w:tcW w:w="2293" w:type="dxa"/>
            <w:vAlign w:val="center"/>
          </w:tcPr>
          <w:p>
            <w:pPr>
              <w:widowControl/>
              <w:spacing w:before="100" w:beforeAutospacing="1" w:after="100" w:afterAutospacing="1" w:line="240" w:lineRule="exact"/>
              <w:jc w:val="left"/>
              <w:rPr>
                <w:rFonts w:hint="eastAsia" w:ascii="仿宋_GB2312" w:hAnsi="仿宋_GB2312" w:eastAsia="仿宋_GB2312" w:cs="仿宋_GB2312"/>
                <w:kern w:val="0"/>
                <w:sz w:val="32"/>
                <w:szCs w:val="32"/>
              </w:rPr>
            </w:pPr>
          </w:p>
        </w:tc>
        <w:tc>
          <w:tcPr>
            <w:tcW w:w="1779" w:type="dxa"/>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投诉时间</w:t>
            </w:r>
          </w:p>
        </w:tc>
        <w:tc>
          <w:tcPr>
            <w:tcW w:w="2901" w:type="dxa"/>
            <w:gridSpan w:val="2"/>
            <w:vAlign w:val="center"/>
          </w:tcPr>
          <w:p>
            <w:pPr>
              <w:widowControl/>
              <w:spacing w:before="100" w:beforeAutospacing="1" w:after="100" w:afterAutospacing="1" w:line="240" w:lineRule="exact"/>
              <w:jc w:val="left"/>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8" w:hRule="atLeast"/>
          <w:jc w:val="center"/>
        </w:trPr>
        <w:tc>
          <w:tcPr>
            <w:tcW w:w="469" w:type="dxa"/>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投诉内容</w:t>
            </w:r>
          </w:p>
        </w:tc>
        <w:tc>
          <w:tcPr>
            <w:tcW w:w="8592" w:type="dxa"/>
            <w:gridSpan w:val="5"/>
            <w:vAlign w:val="top"/>
          </w:tcPr>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工程</w:t>
            </w:r>
            <w:r>
              <w:rPr>
                <w:rFonts w:hint="eastAsia" w:ascii="仿宋_GB2312" w:hAnsi="仿宋_GB2312" w:eastAsia="仿宋_GB2312" w:cs="仿宋_GB2312"/>
                <w:kern w:val="0"/>
                <w:sz w:val="32"/>
                <w:szCs w:val="32"/>
              </w:rPr>
              <w:t>质量问题简述（</w:t>
            </w:r>
            <w:r>
              <w:rPr>
                <w:rFonts w:hint="eastAsia" w:ascii="仿宋_GB2312" w:hAnsi="仿宋_GB2312" w:eastAsia="仿宋_GB2312" w:cs="仿宋_GB2312"/>
                <w:kern w:val="0"/>
                <w:sz w:val="32"/>
                <w:szCs w:val="32"/>
                <w:lang w:eastAsia="zh-CN"/>
              </w:rPr>
              <w:t>存在的工程质量问题</w:t>
            </w:r>
            <w:r>
              <w:rPr>
                <w:rFonts w:hint="eastAsia" w:ascii="仿宋_GB2312" w:hAnsi="仿宋_GB2312" w:eastAsia="仿宋_GB2312" w:cs="仿宋_GB2312"/>
                <w:kern w:val="0"/>
                <w:sz w:val="32"/>
                <w:szCs w:val="32"/>
              </w:rPr>
              <w:t>和具体部位，请求处理的具体要求）：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88" w:type="dxa"/>
            <w:gridSpan w:val="2"/>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p>
        </w:tc>
        <w:tc>
          <w:tcPr>
            <w:tcW w:w="6973" w:type="dxa"/>
            <w:gridSpan w:val="4"/>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工程质量</w:t>
            </w:r>
            <w:r>
              <w:rPr>
                <w:rFonts w:hint="eastAsia" w:ascii="仿宋_GB2312" w:hAnsi="仿宋_GB2312" w:eastAsia="仿宋_GB2312" w:cs="仿宋_GB2312"/>
                <w:kern w:val="0"/>
                <w:sz w:val="32"/>
                <w:szCs w:val="32"/>
                <w:lang w:eastAsia="zh-CN"/>
              </w:rPr>
              <w:t>问题</w:t>
            </w:r>
            <w:r>
              <w:rPr>
                <w:rFonts w:hint="eastAsia" w:ascii="仿宋_GB2312" w:hAnsi="仿宋_GB2312" w:eastAsia="仿宋_GB2312" w:cs="仿宋_GB2312"/>
                <w:kern w:val="0"/>
                <w:sz w:val="32"/>
                <w:szCs w:val="32"/>
              </w:rPr>
              <w:t>描述及相关证明材料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088" w:type="dxa"/>
            <w:gridSpan w:val="2"/>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经办人</w:t>
            </w:r>
          </w:p>
        </w:tc>
        <w:tc>
          <w:tcPr>
            <w:tcW w:w="6973" w:type="dxa"/>
            <w:gridSpan w:val="4"/>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p>
        </w:tc>
      </w:tr>
    </w:tbl>
    <w:p>
      <w:pPr>
        <w:widowControl/>
        <w:shd w:val="clear" w:color="auto" w:fill="FFFFFF"/>
        <w:snapToGrid w:val="0"/>
        <w:spacing w:line="400" w:lineRule="exact"/>
        <w:rPr>
          <w:rFonts w:hint="eastAsia" w:ascii="黑体" w:hAnsi="黑体" w:eastAsia="黑体" w:cs="???????"/>
          <w:bCs/>
          <w:color w:val="000000"/>
          <w:w w:val="90"/>
          <w:sz w:val="32"/>
          <w:szCs w:val="32"/>
        </w:rPr>
      </w:pPr>
    </w:p>
    <w:p>
      <w:pPr>
        <w:widowControl/>
        <w:shd w:val="clear" w:color="auto" w:fill="FFFFFF"/>
        <w:snapToGrid w:val="0"/>
        <w:spacing w:line="400" w:lineRule="exact"/>
        <w:rPr>
          <w:rFonts w:ascii="黑体" w:hAnsi="黑体" w:eastAsia="黑体" w:cs="???????"/>
          <w:bCs/>
          <w:color w:val="000000"/>
          <w:w w:val="90"/>
          <w:sz w:val="32"/>
          <w:szCs w:val="32"/>
        </w:rPr>
      </w:pPr>
      <w:r>
        <w:rPr>
          <w:rFonts w:hint="eastAsia" w:ascii="黑体" w:hAnsi="黑体" w:eastAsia="黑体" w:cs="???????"/>
          <w:bCs/>
          <w:color w:val="000000"/>
          <w:w w:val="90"/>
          <w:sz w:val="32"/>
          <w:szCs w:val="32"/>
        </w:rPr>
        <w:t>附件4</w:t>
      </w:r>
    </w:p>
    <w:p>
      <w:pPr>
        <w:spacing w:line="400" w:lineRule="exact"/>
        <w:rPr>
          <w:rFonts w:hint="eastAsia" w:ascii="方正小标宋简体" w:hAnsi="方正小标宋简体" w:eastAsia="方正小标宋简体" w:cs="方正小标宋简体"/>
          <w:b w:val="0"/>
          <w:bCs w:val="0"/>
          <w:color w:val="000000"/>
          <w:w w:val="90"/>
          <w:sz w:val="44"/>
          <w:szCs w:val="44"/>
        </w:rPr>
      </w:pPr>
    </w:p>
    <w:p>
      <w:pPr>
        <w:widowControl/>
        <w:snapToGrid w:val="0"/>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房屋建筑</w:t>
      </w:r>
      <w:r>
        <w:rPr>
          <w:rFonts w:hint="eastAsia" w:ascii="方正小标宋简体" w:hAnsi="方正小标宋简体" w:eastAsia="方正小标宋简体" w:cs="方正小标宋简体"/>
          <w:b w:val="0"/>
          <w:bCs/>
          <w:sz w:val="44"/>
          <w:szCs w:val="44"/>
        </w:rPr>
        <w:t>工程质量投诉处理意见书</w:t>
      </w:r>
    </w:p>
    <w:tbl>
      <w:tblPr>
        <w:tblStyle w:val="8"/>
        <w:tblpPr w:leftFromText="180" w:rightFromText="180" w:vertAnchor="text" w:horzAnchor="page" w:tblpXSpec="center" w:tblpY="314"/>
        <w:tblW w:w="9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581"/>
        <w:gridCol w:w="2261"/>
        <w:gridCol w:w="192"/>
        <w:gridCol w:w="1559"/>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515" w:type="dxa"/>
            <w:gridSpan w:val="2"/>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投诉</w:t>
            </w:r>
            <w:r>
              <w:rPr>
                <w:rFonts w:hint="eastAsia" w:ascii="仿宋_GB2312" w:hAnsi="仿宋_GB2312" w:eastAsia="仿宋_GB2312" w:cs="仿宋_GB2312"/>
                <w:kern w:val="0"/>
                <w:sz w:val="32"/>
                <w:szCs w:val="32"/>
              </w:rPr>
              <w:t>编号</w:t>
            </w:r>
          </w:p>
        </w:tc>
        <w:tc>
          <w:tcPr>
            <w:tcW w:w="2453" w:type="dxa"/>
            <w:gridSpan w:val="2"/>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p>
        </w:tc>
        <w:tc>
          <w:tcPr>
            <w:tcW w:w="1559" w:type="dxa"/>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工程名称</w:t>
            </w:r>
          </w:p>
        </w:tc>
        <w:tc>
          <w:tcPr>
            <w:tcW w:w="3578" w:type="dxa"/>
            <w:vAlign w:val="top"/>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4" w:hRule="exact"/>
          <w:jc w:val="center"/>
        </w:trPr>
        <w:tc>
          <w:tcPr>
            <w:tcW w:w="934" w:type="dxa"/>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现场勘察实际情况</w:t>
            </w:r>
          </w:p>
        </w:tc>
        <w:tc>
          <w:tcPr>
            <w:tcW w:w="8171" w:type="dxa"/>
            <w:gridSpan w:val="5"/>
            <w:vAlign w:val="top"/>
          </w:tcPr>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1" w:hRule="atLeast"/>
          <w:jc w:val="center"/>
        </w:trPr>
        <w:tc>
          <w:tcPr>
            <w:tcW w:w="934" w:type="dxa"/>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处理意见</w:t>
            </w:r>
          </w:p>
        </w:tc>
        <w:tc>
          <w:tcPr>
            <w:tcW w:w="8171" w:type="dxa"/>
            <w:gridSpan w:val="5"/>
            <w:vAlign w:val="top"/>
          </w:tcPr>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p>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p>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4" w:hRule="exact"/>
          <w:jc w:val="center"/>
        </w:trPr>
        <w:tc>
          <w:tcPr>
            <w:tcW w:w="3776" w:type="dxa"/>
            <w:gridSpan w:val="3"/>
            <w:vAlign w:val="top"/>
          </w:tcPr>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投诉承办人员签字</w:t>
            </w:r>
            <w:r>
              <w:rPr>
                <w:rFonts w:hint="eastAsia" w:ascii="仿宋_GB2312" w:hAnsi="仿宋_GB2312" w:eastAsia="仿宋_GB2312" w:cs="仿宋_GB2312"/>
                <w:kern w:val="0"/>
                <w:sz w:val="32"/>
                <w:szCs w:val="32"/>
                <w:lang w:eastAsia="zh-CN"/>
              </w:rPr>
              <w:t>：</w:t>
            </w:r>
          </w:p>
        </w:tc>
        <w:tc>
          <w:tcPr>
            <w:tcW w:w="5329" w:type="dxa"/>
            <w:gridSpan w:val="3"/>
            <w:vAlign w:val="top"/>
          </w:tcPr>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建设单位项目负责人签字</w:t>
            </w:r>
            <w:r>
              <w:rPr>
                <w:rFonts w:hint="eastAsia" w:ascii="仿宋_GB2312" w:hAnsi="仿宋_GB2312" w:eastAsia="仿宋_GB2312" w:cs="仿宋_GB2312"/>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3" w:hRule="atLeast"/>
          <w:jc w:val="center"/>
        </w:trPr>
        <w:tc>
          <w:tcPr>
            <w:tcW w:w="9105" w:type="dxa"/>
            <w:gridSpan w:val="6"/>
            <w:vAlign w:val="top"/>
          </w:tcPr>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勘察单位项目负责人签字</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施工单位项目负责人签字</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w:t>
            </w:r>
          </w:p>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监理单位项目负责人签字</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设计单位项目负责人签字：</w:t>
            </w:r>
          </w:p>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p>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投诉人签字</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日</w:t>
            </w:r>
          </w:p>
        </w:tc>
      </w:tr>
    </w:tbl>
    <w:p>
      <w:pPr>
        <w:widowControl/>
        <w:shd w:val="clear" w:color="auto" w:fill="FFFFFF"/>
        <w:snapToGrid w:val="0"/>
        <w:spacing w:line="600" w:lineRule="exact"/>
        <w:rPr>
          <w:rFonts w:hint="eastAsia" w:ascii="黑体" w:hAnsi="黑体" w:eastAsia="黑体" w:cs="???????"/>
          <w:bCs/>
          <w:color w:val="000000"/>
          <w:w w:val="90"/>
          <w:sz w:val="32"/>
          <w:szCs w:val="32"/>
        </w:rPr>
      </w:pPr>
      <w:r>
        <w:rPr>
          <w:rFonts w:hint="eastAsia" w:ascii="黑体" w:hAnsi="黑体" w:eastAsia="黑体" w:cs="???????"/>
          <w:bCs/>
          <w:color w:val="000000"/>
          <w:w w:val="90"/>
          <w:sz w:val="32"/>
          <w:szCs w:val="32"/>
        </w:rPr>
        <w:t>附件5</w:t>
      </w:r>
    </w:p>
    <w:p>
      <w:pPr>
        <w:widowControl/>
        <w:shd w:val="clear" w:color="auto" w:fill="FFFFFF"/>
        <w:snapToGrid w:val="0"/>
        <w:spacing w:line="600" w:lineRule="exact"/>
        <w:rPr>
          <w:rFonts w:hint="eastAsia" w:ascii="黑体" w:hAnsi="黑体" w:eastAsia="黑体" w:cs="???????"/>
          <w:bCs/>
          <w:color w:val="000000"/>
          <w:w w:val="90"/>
          <w:sz w:val="32"/>
          <w:szCs w:val="32"/>
        </w:rPr>
      </w:pPr>
    </w:p>
    <w:p>
      <w:pPr>
        <w:widowControl/>
        <w:snapToGrid w:val="0"/>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房屋建筑</w:t>
      </w:r>
      <w:r>
        <w:rPr>
          <w:rFonts w:hint="eastAsia" w:ascii="方正小标宋简体" w:hAnsi="方正小标宋简体" w:eastAsia="方正小标宋简体" w:cs="方正小标宋简体"/>
          <w:b w:val="0"/>
          <w:bCs/>
          <w:sz w:val="44"/>
          <w:szCs w:val="44"/>
        </w:rPr>
        <w:t>工程质量投诉处理督办通知单</w:t>
      </w:r>
    </w:p>
    <w:tbl>
      <w:tblPr>
        <w:tblStyle w:val="8"/>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5" w:hRule="atLeast"/>
          <w:jc w:val="center"/>
        </w:trPr>
        <w:tc>
          <w:tcPr>
            <w:tcW w:w="9094" w:type="dxa"/>
            <w:vAlign w:val="top"/>
          </w:tcPr>
          <w:p>
            <w:pPr>
              <w:widowControl/>
              <w:spacing w:before="100" w:beforeAutospacing="1" w:after="100" w:afterAutospacing="1" w:line="400" w:lineRule="exact"/>
              <w:jc w:val="both"/>
              <w:rPr>
                <w:rFonts w:hint="eastAsia" w:ascii="仿宋" w:hAnsi="仿宋" w:eastAsia="仿宋" w:cs="宋体"/>
                <w:bCs/>
                <w:color w:val="000000"/>
                <w:w w:val="90"/>
                <w:sz w:val="32"/>
                <w:szCs w:val="32"/>
                <w:u w:val="single"/>
                <w:lang w:val="en-US" w:eastAsia="zh-CN"/>
              </w:rPr>
            </w:pPr>
          </w:p>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r>
              <w:rPr>
                <w:rFonts w:hint="eastAsia" w:ascii="仿宋" w:hAnsi="仿宋" w:eastAsia="仿宋" w:cs="宋体"/>
                <w:bCs/>
                <w:color w:val="000000"/>
                <w:w w:val="90"/>
                <w:sz w:val="32"/>
                <w:szCs w:val="32"/>
                <w:u w:val="single"/>
                <w:lang w:val="en-US" w:eastAsia="zh-CN"/>
              </w:rPr>
              <w:t xml:space="preserve">         </w:t>
            </w:r>
            <w:r>
              <w:rPr>
                <w:rFonts w:hint="eastAsia" w:ascii="仿宋" w:hAnsi="仿宋" w:eastAsia="仿宋" w:cs="宋体"/>
                <w:bCs/>
                <w:color w:val="000000"/>
                <w:w w:val="90"/>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日，投诉人反映工程项目存在下列质量缺陷：</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依据国务院《建设工程质量管理条例》、住建部《房屋建筑工程质量保修办法》和《自治区房屋建筑工程质量投诉处理办法》等有关规定，责成你单位于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个工作日内将投诉的质量缺陷处理完毕，并</w:t>
            </w:r>
            <w:r>
              <w:rPr>
                <w:rFonts w:hint="eastAsia" w:ascii="仿宋_GB2312" w:hAnsi="仿宋_GB2312" w:eastAsia="仿宋_GB2312" w:cs="仿宋_GB2312"/>
                <w:kern w:val="0"/>
                <w:sz w:val="32"/>
                <w:szCs w:val="32"/>
                <w:lang w:eastAsia="zh-CN"/>
              </w:rPr>
              <w:t>书面向我局报送处理情况</w:t>
            </w:r>
            <w:r>
              <w:rPr>
                <w:rFonts w:hint="eastAsia" w:ascii="仿宋_GB2312" w:hAnsi="仿宋_GB2312" w:eastAsia="仿宋_GB2312" w:cs="仿宋_GB2312"/>
                <w:kern w:val="0"/>
                <w:sz w:val="32"/>
                <w:szCs w:val="32"/>
              </w:rPr>
              <w:t>。</w:t>
            </w:r>
          </w:p>
          <w:p>
            <w:pPr>
              <w:widowControl/>
              <w:spacing w:before="100" w:beforeAutospacing="1" w:after="100" w:afterAutospacing="1" w:line="400" w:lineRule="exact"/>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附：投诉相关资料</w:t>
            </w:r>
          </w:p>
          <w:p>
            <w:pPr>
              <w:wordWrap w:val="0"/>
              <w:spacing w:line="600" w:lineRule="exact"/>
              <w:jc w:val="right"/>
              <w:rPr>
                <w:rFonts w:hint="eastAsia" w:ascii="仿宋_GB2312" w:hAnsi="仿宋_GB2312" w:eastAsia="仿宋_GB2312" w:cs="仿宋_GB2312"/>
                <w:sz w:val="32"/>
                <w:szCs w:val="32"/>
              </w:rPr>
            </w:pPr>
          </w:p>
          <w:p>
            <w:pPr>
              <w:wordWrap w:val="0"/>
              <w:spacing w:line="60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ｘｘｘ</w:t>
            </w:r>
            <w:r>
              <w:rPr>
                <w:rFonts w:hint="eastAsia" w:ascii="仿宋_GB2312" w:hAnsi="仿宋_GB2312" w:eastAsia="仿宋_GB2312" w:cs="仿宋_GB2312"/>
                <w:sz w:val="32"/>
                <w:szCs w:val="32"/>
                <w:lang w:eastAsia="zh-CN"/>
              </w:rPr>
              <w:t>住房和城乡建设局</w:t>
            </w:r>
            <w:r>
              <w:rPr>
                <w:rFonts w:hint="eastAsia" w:ascii="仿宋_GB2312" w:hAnsi="仿宋_GB2312" w:eastAsia="仿宋_GB2312" w:cs="仿宋_GB2312"/>
                <w:sz w:val="32"/>
                <w:szCs w:val="32"/>
                <w:lang w:val="en-US" w:eastAsia="zh-CN"/>
              </w:rPr>
              <w:t xml:space="preserve">        </w:t>
            </w:r>
          </w:p>
          <w:p>
            <w:pPr>
              <w:wordWrap w:val="0"/>
              <w:spacing w:line="60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加盖公章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shd w:val="clear" w:color="auto" w:fill="FFFFFF"/>
              <w:snapToGrid w:val="0"/>
              <w:spacing w:line="520" w:lineRule="exact"/>
              <w:ind w:left="180" w:firstLine="640" w:firstLineChars="200"/>
              <w:rPr>
                <w:rFonts w:ascii="仿宋" w:hAnsi="仿宋" w:eastAsia="仿宋" w:cs="???????"/>
                <w:bCs/>
                <w:color w:val="000000"/>
                <w:w w:val="90"/>
                <w:sz w:val="32"/>
                <w:szCs w:val="32"/>
                <w:u w:val="singl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tc>
      </w:tr>
    </w:tbl>
    <w:p>
      <w:pPr>
        <w:widowControl/>
        <w:snapToGrid w:val="0"/>
        <w:spacing w:line="560" w:lineRule="exact"/>
        <w:jc w:val="center"/>
        <w:rPr>
          <w:rFonts w:hint="eastAsia" w:ascii="方正小标宋简体" w:hAnsi="方正小标宋简体" w:eastAsia="方正小标宋简体" w:cs="方正小标宋简体"/>
          <w:b w:val="0"/>
          <w:bCs/>
          <w:sz w:val="44"/>
          <w:szCs w:val="44"/>
        </w:rPr>
      </w:pPr>
    </w:p>
    <w:p>
      <w:pPr>
        <w:widowControl/>
        <w:snapToGrid w:val="0"/>
        <w:spacing w:line="56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6</w:t>
      </w:r>
    </w:p>
    <w:p>
      <w:pPr>
        <w:widowControl/>
        <w:snapToGrid w:val="0"/>
        <w:spacing w:line="560" w:lineRule="exact"/>
        <w:jc w:val="center"/>
        <w:rPr>
          <w:rFonts w:hint="eastAsia" w:ascii="方正小标宋简体" w:hAnsi="方正小标宋简体" w:eastAsia="方正小标宋简体" w:cs="方正小标宋简体"/>
          <w:b w:val="0"/>
          <w:bCs/>
          <w:sz w:val="44"/>
          <w:szCs w:val="44"/>
        </w:rPr>
      </w:pPr>
    </w:p>
    <w:p>
      <w:pPr>
        <w:widowControl/>
        <w:snapToGrid w:val="0"/>
        <w:spacing w:line="56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房屋建筑工程质量缺陷整改完成报告</w:t>
      </w:r>
    </w:p>
    <w:p>
      <w:pPr>
        <w:widowControl/>
        <w:snapToGrid w:val="0"/>
        <w:spacing w:line="560" w:lineRule="exact"/>
        <w:jc w:val="center"/>
        <w:rPr>
          <w:rFonts w:hint="eastAsia" w:ascii="方正小标宋简体" w:hAnsi="方正小标宋简体" w:eastAsia="方正小标宋简体" w:cs="方正小标宋简体"/>
          <w:b w:val="0"/>
          <w:bCs/>
          <w:sz w:val="44"/>
          <w:szCs w:val="44"/>
        </w:rPr>
      </w:pPr>
    </w:p>
    <w:tbl>
      <w:tblPr>
        <w:tblStyle w:val="8"/>
        <w:tblpPr w:leftFromText="180" w:rightFromText="180" w:vertAnchor="text" w:horzAnchor="margin" w:tblpXSpec="center" w:tblpY="64"/>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1" w:hRule="atLeast"/>
          <w:jc w:val="center"/>
        </w:trPr>
        <w:tc>
          <w:tcPr>
            <w:tcW w:w="9104" w:type="dxa"/>
            <w:vAlign w:val="top"/>
          </w:tcPr>
          <w:p>
            <w:pPr>
              <w:widowControl/>
              <w:spacing w:before="100" w:beforeAutospacing="1" w:after="100" w:afterAutospacing="1" w:line="400" w:lineRule="exact"/>
              <w:jc w:val="both"/>
              <w:rPr>
                <w:rFonts w:hint="eastAsia" w:ascii="仿宋_GB2312" w:hAnsi="仿宋_GB2312" w:eastAsia="仿宋_GB2312" w:cs="仿宋_GB2312"/>
                <w:kern w:val="0"/>
                <w:sz w:val="32"/>
                <w:szCs w:val="32"/>
                <w:u w:val="single"/>
                <w:lang w:val="en-US" w:eastAsia="zh-CN"/>
              </w:rPr>
            </w:pPr>
          </w:p>
          <w:p>
            <w:pPr>
              <w:widowControl/>
              <w:spacing w:before="100" w:beforeAutospacing="1" w:after="100" w:afterAutospacing="1" w:line="400" w:lineRule="exact"/>
              <w:jc w:val="both"/>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住房和城乡建设局：</w:t>
            </w:r>
          </w:p>
          <w:p>
            <w:pPr>
              <w:widowControl/>
              <w:spacing w:before="100" w:beforeAutospacing="1" w:after="100" w:afterAutospacing="1" w:line="400" w:lineRule="exact"/>
              <w:ind w:firstLine="64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投诉人反映的工程质量缺陷投诉事项，</w:t>
            </w:r>
            <w:r>
              <w:rPr>
                <w:rFonts w:hint="eastAsia" w:ascii="仿宋_GB2312" w:hAnsi="仿宋_GB2312" w:eastAsia="仿宋_GB2312" w:cs="仿宋_GB2312"/>
                <w:kern w:val="0"/>
                <w:sz w:val="32"/>
                <w:szCs w:val="32"/>
                <w:lang w:eastAsia="zh-CN"/>
              </w:rPr>
              <w:t>我单位组织施工</w:t>
            </w:r>
          </w:p>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kern w:val="0"/>
                <w:sz w:val="32"/>
                <w:szCs w:val="32"/>
              </w:rPr>
              <w:t>按照《工程质量投诉处理意见书》</w:t>
            </w:r>
            <w:r>
              <w:rPr>
                <w:rFonts w:hint="eastAsia" w:ascii="仿宋_GB2312" w:hAnsi="仿宋_GB2312" w:eastAsia="仿宋_GB2312" w:cs="仿宋_GB2312"/>
                <w:kern w:val="0"/>
                <w:sz w:val="32"/>
                <w:szCs w:val="32"/>
                <w:lang w:eastAsia="zh-CN"/>
              </w:rPr>
              <w:t>（编号：</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处理意见进行整改，并于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日整改完毕。我单位已于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日牵头组织验收核实，确保工程质量缺陷整改到位。</w:t>
            </w:r>
          </w:p>
          <w:p>
            <w:pPr>
              <w:widowControl/>
              <w:spacing w:before="100" w:beforeAutospacing="1" w:after="100" w:afterAutospacing="1" w:line="400" w:lineRule="exact"/>
              <w:jc w:val="both"/>
              <w:rPr>
                <w:rFonts w:hint="eastAsia" w:ascii="仿宋_GB2312" w:hAnsi="仿宋_GB2312" w:eastAsia="仿宋_GB2312" w:cs="仿宋_GB2312"/>
                <w:kern w:val="0"/>
                <w:sz w:val="32"/>
                <w:szCs w:val="32"/>
                <w:lang w:val="en-US" w:eastAsia="zh-CN"/>
              </w:rPr>
            </w:pPr>
          </w:p>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附：施工单位工程质量缺陷整改完成报告</w:t>
            </w:r>
          </w:p>
          <w:p>
            <w:pPr>
              <w:rPr>
                <w:rFonts w:ascii="仿宋" w:hAnsi="仿宋" w:eastAsia="仿宋" w:cs="???????"/>
                <w:bCs/>
                <w:color w:val="000000"/>
                <w:w w:val="90"/>
                <w:sz w:val="32"/>
                <w:szCs w:val="32"/>
              </w:rPr>
            </w:pPr>
          </w:p>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p>
          <w:p>
            <w:pPr>
              <w:widowControl/>
              <w:wordWrap w:val="0"/>
              <w:spacing w:before="100" w:beforeAutospacing="1" w:after="100" w:afterAutospacing="1" w:line="400" w:lineRule="exact"/>
              <w:jc w:val="righ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建设单位（</w:t>
            </w:r>
            <w:r>
              <w:rPr>
                <w:rFonts w:hint="eastAsia" w:ascii="仿宋_GB2312" w:hAnsi="仿宋_GB2312" w:eastAsia="仿宋_GB2312" w:cs="仿宋_GB2312"/>
                <w:kern w:val="0"/>
                <w:sz w:val="32"/>
                <w:szCs w:val="32"/>
                <w:lang w:eastAsia="zh-CN"/>
              </w:rPr>
              <w:t>委托单位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 xml:space="preserve">        </w:t>
            </w:r>
          </w:p>
          <w:p>
            <w:pPr>
              <w:widowControl/>
              <w:wordWrap w:val="0"/>
              <w:spacing w:before="100" w:beforeAutospacing="1" w:after="100" w:afterAutospacing="1" w:line="400" w:lineRule="exact"/>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项目负责人：</w:t>
            </w:r>
            <w:r>
              <w:rPr>
                <w:rFonts w:hint="eastAsia" w:ascii="仿宋_GB2312" w:hAnsi="仿宋_GB2312" w:eastAsia="仿宋_GB2312" w:cs="仿宋_GB2312"/>
                <w:kern w:val="0"/>
                <w:sz w:val="32"/>
                <w:szCs w:val="32"/>
                <w:lang w:val="en-US" w:eastAsia="zh-CN"/>
              </w:rPr>
              <w:t xml:space="preserve">           </w:t>
            </w:r>
          </w:p>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日</w:t>
            </w:r>
          </w:p>
          <w:p>
            <w:pPr>
              <w:rPr>
                <w:rFonts w:ascii="仿宋" w:hAnsi="仿宋" w:eastAsia="仿宋" w:cs="宋体"/>
                <w:bCs/>
                <w:color w:val="000000"/>
                <w:w w:val="90"/>
                <w:sz w:val="32"/>
                <w:szCs w:val="32"/>
              </w:rPr>
            </w:pPr>
          </w:p>
        </w:tc>
      </w:tr>
    </w:tbl>
    <w:p>
      <w:pPr>
        <w:rPr>
          <w:rFonts w:ascii="仿宋" w:hAnsi="仿宋" w:eastAsia="仿宋"/>
          <w:b/>
          <w:bCs/>
          <w:sz w:val="32"/>
          <w:szCs w:val="32"/>
        </w:rPr>
      </w:pPr>
    </w:p>
    <w:p>
      <w:pPr>
        <w:widowControl/>
        <w:shd w:val="clear" w:color="auto" w:fill="FFFFFF"/>
        <w:snapToGrid w:val="0"/>
        <w:spacing w:line="600" w:lineRule="exact"/>
        <w:rPr>
          <w:rFonts w:hint="eastAsia" w:ascii="黑体" w:hAnsi="黑体" w:eastAsia="黑体" w:cs="???????"/>
          <w:bCs/>
          <w:color w:val="000000"/>
          <w:w w:val="90"/>
          <w:sz w:val="32"/>
          <w:szCs w:val="32"/>
          <w:lang w:val="en-US" w:eastAsia="zh-CN"/>
        </w:rPr>
      </w:pPr>
      <w:r>
        <w:rPr>
          <w:rFonts w:hint="eastAsia" w:ascii="黑体" w:hAnsi="黑体" w:eastAsia="黑体" w:cs="???????"/>
          <w:bCs/>
          <w:color w:val="000000"/>
          <w:w w:val="90"/>
          <w:sz w:val="32"/>
          <w:szCs w:val="32"/>
        </w:rPr>
        <w:t>附件</w:t>
      </w:r>
      <w:r>
        <w:rPr>
          <w:rFonts w:hint="eastAsia" w:ascii="黑体" w:hAnsi="黑体" w:eastAsia="黑体" w:cs="???????"/>
          <w:bCs/>
          <w:color w:val="000000"/>
          <w:w w:val="90"/>
          <w:sz w:val="32"/>
          <w:szCs w:val="32"/>
          <w:lang w:val="en-US" w:eastAsia="zh-CN"/>
        </w:rPr>
        <w:t>7</w:t>
      </w:r>
    </w:p>
    <w:p>
      <w:pPr>
        <w:widowControl/>
        <w:snapToGrid w:val="0"/>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房屋建筑</w:t>
      </w:r>
      <w:r>
        <w:rPr>
          <w:rFonts w:hint="eastAsia" w:ascii="方正小标宋简体" w:hAnsi="方正小标宋简体" w:eastAsia="方正小标宋简体" w:cs="方正小标宋简体"/>
          <w:b w:val="0"/>
          <w:bCs/>
          <w:sz w:val="44"/>
          <w:szCs w:val="44"/>
        </w:rPr>
        <w:t>工程质量投诉</w:t>
      </w:r>
      <w:r>
        <w:rPr>
          <w:rFonts w:hint="eastAsia" w:ascii="方正小标宋简体" w:hAnsi="方正小标宋简体" w:eastAsia="方正小标宋简体" w:cs="方正小标宋简体"/>
          <w:b w:val="0"/>
          <w:bCs/>
          <w:sz w:val="44"/>
          <w:szCs w:val="44"/>
          <w:lang w:eastAsia="zh-CN"/>
        </w:rPr>
        <w:t>办结</w:t>
      </w:r>
      <w:r>
        <w:rPr>
          <w:rFonts w:hint="eastAsia" w:ascii="方正小标宋简体" w:hAnsi="方正小标宋简体" w:eastAsia="方正小标宋简体" w:cs="方正小标宋简体"/>
          <w:b w:val="0"/>
          <w:bCs/>
          <w:sz w:val="44"/>
          <w:szCs w:val="44"/>
        </w:rPr>
        <w:t>单</w:t>
      </w:r>
    </w:p>
    <w:p>
      <w:pPr>
        <w:widowControl/>
        <w:wordWrap w:val="0"/>
        <w:spacing w:before="100" w:beforeAutospacing="1" w:after="100" w:afterAutospacing="1" w:line="400" w:lineRule="exact"/>
        <w:jc w:val="right"/>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eastAsia="zh-CN"/>
        </w:rPr>
        <w:t>编号：</w:t>
      </w:r>
      <w:r>
        <w:rPr>
          <w:rFonts w:hint="eastAsia" w:ascii="仿宋_GB2312" w:hAnsi="仿宋_GB2312" w:eastAsia="仿宋_GB2312" w:cs="仿宋_GB2312"/>
          <w:kern w:val="0"/>
          <w:sz w:val="32"/>
          <w:szCs w:val="32"/>
          <w:u w:val="single"/>
          <w:lang w:val="en-US" w:eastAsia="zh-CN"/>
        </w:rPr>
        <w:t xml:space="preserve">        </w:t>
      </w:r>
    </w:p>
    <w:tbl>
      <w:tblPr>
        <w:tblStyle w:val="8"/>
        <w:tblW w:w="91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4"/>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38" w:type="dxa"/>
            <w:gridSpan w:val="2"/>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受理单位</w:t>
            </w:r>
          </w:p>
        </w:tc>
        <w:tc>
          <w:tcPr>
            <w:tcW w:w="6974" w:type="dxa"/>
            <w:vAlign w:val="center"/>
          </w:tcPr>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2138" w:type="dxa"/>
            <w:gridSpan w:val="2"/>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投诉工程名称</w:t>
            </w:r>
          </w:p>
        </w:tc>
        <w:tc>
          <w:tcPr>
            <w:tcW w:w="6974" w:type="dxa"/>
            <w:vAlign w:val="center"/>
          </w:tcPr>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138" w:type="dxa"/>
            <w:gridSpan w:val="2"/>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建设单位</w:t>
            </w:r>
          </w:p>
        </w:tc>
        <w:tc>
          <w:tcPr>
            <w:tcW w:w="6974" w:type="dxa"/>
            <w:vAlign w:val="center"/>
          </w:tcPr>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1" w:hRule="atLeast"/>
          <w:jc w:val="center"/>
        </w:trPr>
        <w:tc>
          <w:tcPr>
            <w:tcW w:w="544" w:type="dxa"/>
            <w:vMerge w:val="restart"/>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处理情况</w:t>
            </w:r>
          </w:p>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p>
        </w:tc>
        <w:tc>
          <w:tcPr>
            <w:tcW w:w="8568" w:type="dxa"/>
            <w:gridSpan w:val="2"/>
            <w:vAlign w:val="top"/>
          </w:tcPr>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投诉</w:t>
            </w:r>
            <w:r>
              <w:rPr>
                <w:rFonts w:hint="eastAsia" w:ascii="仿宋_GB2312" w:hAnsi="仿宋_GB2312" w:eastAsia="仿宋_GB2312" w:cs="仿宋_GB2312"/>
                <w:kern w:val="0"/>
                <w:sz w:val="32"/>
                <w:szCs w:val="32"/>
              </w:rPr>
              <w:t>处理情况：</w:t>
            </w:r>
          </w:p>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p>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4" w:hRule="atLeast"/>
          <w:jc w:val="center"/>
        </w:trPr>
        <w:tc>
          <w:tcPr>
            <w:tcW w:w="544" w:type="dxa"/>
            <w:vMerge w:val="continue"/>
            <w:vAlign w:val="center"/>
          </w:tcPr>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p>
        </w:tc>
        <w:tc>
          <w:tcPr>
            <w:tcW w:w="8568" w:type="dxa"/>
            <w:gridSpan w:val="2"/>
            <w:vAlign w:val="center"/>
          </w:tcPr>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办理意见：</w:t>
            </w:r>
          </w:p>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p>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p>
          <w:p>
            <w:pPr>
              <w:widowControl/>
              <w:wordWrap w:val="0"/>
              <w:spacing w:before="100" w:beforeAutospacing="1" w:after="100" w:afterAutospacing="1" w:line="400" w:lineRule="exact"/>
              <w:jc w:val="righ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承办单位（签章）：</w:t>
            </w:r>
            <w:r>
              <w:rPr>
                <w:rFonts w:hint="eastAsia" w:ascii="仿宋_GB2312" w:hAnsi="仿宋_GB2312" w:eastAsia="仿宋_GB2312" w:cs="仿宋_GB2312"/>
                <w:kern w:val="0"/>
                <w:sz w:val="32"/>
                <w:szCs w:val="32"/>
                <w:lang w:val="en-US" w:eastAsia="zh-CN"/>
              </w:rPr>
              <w:t xml:space="preserve">        </w:t>
            </w:r>
          </w:p>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8" w:type="dxa"/>
            <w:gridSpan w:val="2"/>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p>
        </w:tc>
        <w:tc>
          <w:tcPr>
            <w:tcW w:w="6974" w:type="dxa"/>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3" w:hRule="atLeast"/>
          <w:jc w:val="center"/>
        </w:trPr>
        <w:tc>
          <w:tcPr>
            <w:tcW w:w="2138" w:type="dxa"/>
            <w:gridSpan w:val="2"/>
            <w:vAlign w:val="center"/>
          </w:tcPr>
          <w:p>
            <w:pPr>
              <w:widowControl/>
              <w:spacing w:before="100" w:beforeAutospacing="1" w:after="100" w:afterAutospacing="1"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投诉人签字</w:t>
            </w:r>
          </w:p>
        </w:tc>
        <w:tc>
          <w:tcPr>
            <w:tcW w:w="6974" w:type="dxa"/>
            <w:vAlign w:val="center"/>
          </w:tcPr>
          <w:p>
            <w:pPr>
              <w:widowControl/>
              <w:spacing w:before="100" w:beforeAutospacing="1" w:after="100" w:afterAutospacing="1" w:line="400" w:lineRule="exact"/>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widowControl/>
              <w:spacing w:before="100" w:beforeAutospacing="1" w:after="100" w:afterAutospacing="1" w:line="400" w:lineRule="exact"/>
              <w:jc w:val="both"/>
              <w:rPr>
                <w:rFonts w:hint="eastAsia" w:ascii="仿宋_GB2312" w:hAnsi="仿宋_GB2312" w:eastAsia="仿宋_GB2312" w:cs="仿宋_GB2312"/>
                <w:kern w:val="0"/>
                <w:sz w:val="32"/>
                <w:szCs w:val="32"/>
                <w:lang w:val="en-US" w:eastAsia="zh-CN"/>
              </w:rPr>
            </w:pPr>
          </w:p>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112" w:type="dxa"/>
            <w:gridSpan w:val="3"/>
            <w:vAlign w:val="center"/>
          </w:tcPr>
          <w:p>
            <w:pPr>
              <w:widowControl/>
              <w:spacing w:before="100" w:beforeAutospacing="1" w:after="100" w:afterAutospacing="1"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备注：投诉人</w:t>
            </w:r>
            <w:r>
              <w:rPr>
                <w:rFonts w:hint="eastAsia" w:ascii="仿宋_GB2312" w:hAnsi="仿宋_GB2312" w:eastAsia="仿宋_GB2312" w:cs="仿宋_GB2312"/>
                <w:kern w:val="0"/>
                <w:sz w:val="32"/>
                <w:szCs w:val="32"/>
                <w:lang w:eastAsia="zh-CN"/>
              </w:rPr>
              <w:t>由一定缘故</w:t>
            </w:r>
            <w:r>
              <w:rPr>
                <w:rFonts w:hint="eastAsia" w:ascii="仿宋_GB2312" w:hAnsi="仿宋_GB2312" w:eastAsia="仿宋_GB2312" w:cs="仿宋_GB2312"/>
                <w:kern w:val="0"/>
                <w:sz w:val="32"/>
                <w:szCs w:val="32"/>
              </w:rPr>
              <w:t>不能签字的，在投诉人签字处填写投诉人联系方式，并记录电话询问的相关情况。</w:t>
            </w:r>
          </w:p>
        </w:tc>
      </w:tr>
    </w:tbl>
    <w:p>
      <w:pPr>
        <w:sectPr>
          <w:pgSz w:w="11906" w:h="16838"/>
          <w:pgMar w:top="2098" w:right="1531" w:bottom="1984" w:left="1531" w:header="851" w:footer="992" w:gutter="0"/>
          <w:pgNumType w:fmt="decimal"/>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-440690</wp:posOffset>
              </wp:positionV>
              <wp:extent cx="1828800" cy="3441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44170"/>
                      </a:xfrm>
                      <a:prstGeom prst="rect">
                        <a:avLst/>
                      </a:prstGeom>
                      <a:noFill/>
                      <a:ln w="952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wps:wsp>
                </a:graphicData>
              </a:graphic>
            </wp:anchor>
          </w:drawing>
        </mc:Choice>
        <mc:Fallback>
          <w:pict>
            <v:shape id="_x0000_s1026" o:spid="_x0000_s1026" o:spt="202" type="#_x0000_t202" style="position:absolute;left:0pt;margin-top:-34.7pt;height:27.1pt;width:144pt;mso-position-horizontal:outside;mso-position-horizontal-relative:margin;mso-wrap-style:none;z-index:251658240;mso-width-relative:page;mso-height-relative:page;" filled="f" stroked="f" coordsize="21600,21600" o:gfxdata="UEsDBAoAAAAAAIdO4kAAAAAAAAAAAAAAAAAEAAAAZHJzL1BLAwQUAAAACACHTuJAD7gYR9UAAAAI&#10;AQAADwAAAGRycy9kb3ducmV2LnhtbE2PwU7DMBBE70j8g7VI3FrbEVQhxOkBwZFKLVy4Ock2SRuv&#10;I9tpw9+znOC4M6PZN+V2caO4YIiDJwN6rUAgNb4dqDPw+fG2ykHEZKm1oyc08I0RttXtTWmL1l9p&#10;j5dD6gSXUCysgT6lqZAyNj06G9d+QmLv6IOzic/QyTbYK5e7UWZKbaSzA/GH3k740mNzPszOwPF9&#10;dz69znt16lSOXzrgUuudMfd3Wj2DSLikvzD84jM6VMxU+5naKEYDPCQZWG2eHkCwneU5KzUr+jED&#10;WZXy/4DqB1BLAwQUAAAACACHTuJA1/3e4bABAAA5AwAADgAAAGRycy9lMm9Eb2MueG1srVJBbtsw&#10;ELwX6B8I3mvJbtI6guUARZCiQJEUSPMAmiItAiSXWDKW/IH2Bzn1knvf5Xd0ydhOkNyCXqgVd3e4&#10;MzuL89FZtlEYDfiWTyc1Z8pL6Ixft/z25+WHOWcxCd8JC161fKsiP1++f7cYQqNm0IPtFDIC8bEZ&#10;Qsv7lEJTVVH2yok4gaA8JTWgE4l+cV11KAZCd7aa1fWnagDsAoJUMdLtxWOSLwu+1kqma62jSsy2&#10;nGZL5cRyrvJZLReiWaMIvZH7McQbpnDCeHr0CHUhkmB3aF5BOSMRIug0keAq0NpIVTgQm2n9gs1N&#10;L4IqXEicGI4yxf8HK682P5CZjnbHmReOVrS7/73783f38ItNszxDiA1V3QSqS+MXGHPp/j7SZWY9&#10;anT5S3wY5Uno7VFcNSYmc9N8Np/XlJKU+3hyMv1c1K+eugPG9FWBYzloOdLyiqZi8z0mepFKDyX5&#10;MQ+XxtqyQOvZ0PKz09lpaThmqMN6aswcHmfNURpX457ACrot8RrIAC335FDO7DdP+mavHAI8BKtD&#10;cBfQrPtipjxXBqX9lAn3XsoGeP5fqp4cv/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7gYR9UA&#10;AAAIAQAADwAAAAAAAAABACAAAAAiAAAAZHJzL2Rvd25yZXYueG1sUEsBAhQAFAAAAAgAh07iQNf9&#10;3uGwAQAAOQMAAA4AAAAAAAAAAQAgAAAAJAEAAGRycy9lMm9Eb2MueG1sUEsFBgAAAAAGAAYAWQEA&#10;AEYFAAAAAA==&#10;">
              <v:path/>
              <v:fill on="f" focussize="0,0"/>
              <v:stroke on="f"/>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A4982"/>
    <w:rsid w:val="6ECA4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rPr>
      <w:rFonts w:eastAsia="宋体"/>
    </w:rPr>
  </w:style>
  <w:style w:type="paragraph" w:styleId="3">
    <w:name w:val="Body Text First Indent"/>
    <w:basedOn w:val="2"/>
    <w:next w:val="2"/>
    <w:uiPriority w:val="0"/>
    <w:pPr>
      <w:ind w:firstLine="100" w:firstLineChars="100"/>
    </w:pPr>
    <w:rPr>
      <w:sz w:val="30"/>
    </w:rPr>
  </w:style>
  <w:style w:type="paragraph" w:styleId="4">
    <w:name w:val="footer"/>
    <w:basedOn w:val="1"/>
    <w:uiPriority w:val="0"/>
    <w:pPr>
      <w:tabs>
        <w:tab w:val="center" w:pos="4153"/>
        <w:tab w:val="right" w:pos="8306"/>
      </w:tabs>
      <w:snapToGrid w:val="0"/>
      <w:jc w:val="left"/>
    </w:pPr>
    <w:rPr>
      <w:rFonts w:eastAsia="宋体"/>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eastAsia="宋体"/>
      <w:sz w:val="18"/>
    </w:rPr>
  </w:style>
  <w:style w:type="paragraph" w:styleId="6">
    <w:name w:val="Normal (Web)"/>
    <w:basedOn w:val="1"/>
    <w:uiPriority w:val="0"/>
    <w:pPr>
      <w:spacing w:before="100" w:beforeAutospacing="1" w:after="100" w:afterAutospacing="1"/>
      <w:ind w:left="0" w:right="0"/>
      <w:jc w:val="left"/>
    </w:pPr>
    <w:rPr>
      <w:rFonts w:eastAsia="宋体"/>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2024-07-10T10:28:00Z</dcterms:created>
  <dc:creator>Administrator</dc:creator>
  <cp:lastModifiedBy>Administrator</cp:lastModifiedBy>
  <dcterms:modified xsi:type="dcterms:W3CDTF">2024-07-10T10:29:02Z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