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Nimbus Roman No9 L" w:hAnsi="Nimbus Roman No9 L" w:eastAsia="方正小标宋简体" w:cs="Nimbus Roman No9 L"/>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Nimbus Roman No9 L" w:hAnsi="Nimbus Roman No9 L" w:eastAsia="方正小标宋简体" w:cs="Nimbus Roman No9 L"/>
          <w:color w:val="auto"/>
          <w:sz w:val="44"/>
          <w:szCs w:val="44"/>
          <w:lang w:val="en-US" w:eastAsia="zh-CN"/>
        </w:rPr>
      </w:pPr>
      <w:r>
        <w:rPr>
          <w:rFonts w:hint="default" w:ascii="Nimbus Roman No9 L" w:hAnsi="Nimbus Roman No9 L" w:eastAsia="方正小标宋简体" w:cs="Nimbus Roman No9 L"/>
          <w:color w:val="auto"/>
          <w:sz w:val="44"/>
          <w:szCs w:val="44"/>
          <w:lang w:val="en-US" w:eastAsia="zh-CN"/>
        </w:rPr>
        <w:t>关于</w:t>
      </w:r>
      <w:r>
        <w:rPr>
          <w:rFonts w:hint="eastAsia" w:ascii="Nimbus Roman No9 L" w:hAnsi="Nimbus Roman No9 L" w:eastAsia="方正小标宋简体" w:cs="Nimbus Roman No9 L"/>
          <w:color w:val="auto"/>
          <w:sz w:val="44"/>
          <w:szCs w:val="44"/>
          <w:lang w:val="en-US" w:eastAsia="zh-CN"/>
        </w:rPr>
        <w:t>实施房屋市政工程进场建筑材料“一网</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Nimbus Roman No9 L" w:hAnsi="Nimbus Roman No9 L" w:eastAsia="方正小标宋简体" w:cs="Nimbus Roman No9 L"/>
          <w:color w:val="auto"/>
          <w:sz w:val="44"/>
          <w:szCs w:val="44"/>
          <w:lang w:val="en-US" w:eastAsia="zh-CN"/>
        </w:rPr>
      </w:pPr>
      <w:r>
        <w:rPr>
          <w:rFonts w:hint="eastAsia" w:ascii="Nimbus Roman No9 L" w:hAnsi="Nimbus Roman No9 L" w:eastAsia="方正小标宋简体" w:cs="Nimbus Roman No9 L"/>
          <w:color w:val="auto"/>
          <w:sz w:val="44"/>
          <w:szCs w:val="44"/>
          <w:lang w:val="en-US" w:eastAsia="zh-CN"/>
        </w:rPr>
        <w:t>统管”“一码通查”工作的通知</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（征求意见稿）</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Nimbus Roman No9 L" w:hAnsi="Nimbus Roman No9 L" w:eastAsia="仿宋_GB2312" w:cs="Nimbus Roman No9 L"/>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Nimbus Roman No9 L" w:hAnsi="Nimbus Roman No9 L" w:eastAsia="仿宋_GB2312" w:cs="Nimbus Roman No9 L"/>
          <w:sz w:val="32"/>
          <w:szCs w:val="32"/>
          <w:lang w:val="en-US" w:eastAsia="zh-CN"/>
        </w:rPr>
      </w:pPr>
      <w:r>
        <w:rPr>
          <w:rFonts w:hint="default" w:ascii="Nimbus Roman No9 L" w:hAnsi="Nimbus Roman No9 L" w:eastAsia="仿宋_GB2312" w:cs="Nimbus Roman No9 L"/>
          <w:sz w:val="32"/>
          <w:szCs w:val="32"/>
          <w:lang w:val="en-US" w:eastAsia="zh-CN"/>
        </w:rPr>
        <w:t>各地、州、市住房和城乡建设局，喀什经济开发区规划土地建设环保局、霍尔果斯经济开发区规划建设环保局，各有关单位：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Nimbus Roman No9 L" w:hAnsi="Nimbus Roman No9 L" w:eastAsia="仿宋_GB2312" w:cs="Nimbus Roman No9 L"/>
          <w:sz w:val="32"/>
          <w:szCs w:val="32"/>
          <w:lang w:val="en-US" w:eastAsia="zh-CN"/>
        </w:rPr>
      </w:pPr>
      <w:r>
        <w:rPr>
          <w:rFonts w:hint="default" w:ascii="Nimbus Roman No9 L" w:hAnsi="Nimbus Roman No9 L" w:eastAsia="仿宋_GB2312" w:cs="Nimbus Roman No9 L"/>
          <w:sz w:val="32"/>
          <w:szCs w:val="32"/>
          <w:lang w:val="en-US" w:eastAsia="zh-CN"/>
        </w:rPr>
        <w:t>为深入贯彻落实《建设工程质量检测管理办法》</w:t>
      </w:r>
      <w:r>
        <w:rPr>
          <w:rFonts w:hint="default" w:ascii="Nimbus Roman No9 L" w:hAnsi="Nimbus Roman No9 L" w:eastAsia="仿宋_GB2312" w:cs="Nimbus Roman No9 L"/>
          <w:color w:val="auto"/>
          <w:sz w:val="32"/>
          <w:szCs w:val="32"/>
          <w:lang w:val="en-US" w:eastAsia="zh-CN"/>
        </w:rPr>
        <w:t>《检验检测智慧监管能力提升攻坚行动方案》《新疆维吾尔自治区建设工程质量检测管理实施细则（试行）》《关于升级启用自治区工程质量安全一体化服务平台的通知</w:t>
      </w:r>
      <w:r>
        <w:rPr>
          <w:rFonts w:hint="eastAsia" w:ascii="Nimbus Roman No9 L" w:hAnsi="Nimbus Roman No9 L" w:eastAsia="仿宋_GB2312" w:cs="Nimbus Roman No9 L"/>
          <w:color w:val="auto"/>
          <w:sz w:val="32"/>
          <w:szCs w:val="32"/>
          <w:lang w:val="en-US" w:eastAsia="zh-CN"/>
        </w:rPr>
        <w:t>》等文件</w:t>
      </w:r>
      <w:r>
        <w:rPr>
          <w:rFonts w:hint="default" w:ascii="Nimbus Roman No9 L" w:hAnsi="Nimbus Roman No9 L" w:eastAsia="仿宋_GB2312" w:cs="Nimbus Roman No9 L"/>
          <w:color w:val="auto"/>
          <w:sz w:val="32"/>
          <w:szCs w:val="32"/>
          <w:lang w:val="en-US" w:eastAsia="zh-CN"/>
        </w:rPr>
        <w:t>要求，结合自治区建筑保温材料安全隐患全链条整治等专项工作，</w:t>
      </w:r>
      <w:r>
        <w:rPr>
          <w:rFonts w:hint="default" w:ascii="Nimbus Roman No9 L" w:hAnsi="Nimbus Roman No9 L" w:eastAsia="仿宋_GB2312" w:cs="Nimbus Roman No9 L"/>
          <w:sz w:val="32"/>
          <w:szCs w:val="32"/>
          <w:lang w:val="en-US" w:eastAsia="zh-CN"/>
        </w:rPr>
        <w:t>充分利用自治区工程质量安全一体化服务平台（以下简称“一体化服务平台”）加强</w:t>
      </w:r>
      <w:r>
        <w:rPr>
          <w:rFonts w:hint="eastAsia" w:ascii="Nimbus Roman No9 L" w:hAnsi="Nimbus Roman No9 L" w:eastAsia="仿宋_GB2312" w:cs="Nimbus Roman No9 L"/>
          <w:sz w:val="32"/>
          <w:szCs w:val="32"/>
          <w:lang w:val="en-US" w:eastAsia="zh-CN"/>
        </w:rPr>
        <w:t>进场建筑材料及</w:t>
      </w:r>
      <w:r>
        <w:rPr>
          <w:rFonts w:hint="default" w:ascii="Nimbus Roman No9 L" w:hAnsi="Nimbus Roman No9 L" w:eastAsia="仿宋_GB2312" w:cs="Nimbus Roman No9 L"/>
          <w:sz w:val="32"/>
          <w:szCs w:val="32"/>
          <w:lang w:val="en-US" w:eastAsia="zh-CN"/>
        </w:rPr>
        <w:t>工程质量检测数据监管，</w:t>
      </w:r>
      <w:r>
        <w:rPr>
          <w:rFonts w:hint="default" w:ascii="Nimbus Roman No9 L" w:hAnsi="Nimbus Roman No9 L" w:eastAsia="仿宋_GB2312" w:cs="Nimbus Roman No9 L"/>
          <w:color w:val="auto"/>
          <w:sz w:val="32"/>
          <w:szCs w:val="32"/>
          <w:lang w:val="en-US" w:eastAsia="zh-CN"/>
        </w:rPr>
        <w:t>坚决杜绝</w:t>
      </w:r>
      <w:r>
        <w:rPr>
          <w:rFonts w:hint="eastAsia" w:ascii="Nimbus Roman No9 L" w:hAnsi="Nimbus Roman No9 L" w:eastAsia="仿宋_GB2312" w:cs="Nimbus Roman No9 L"/>
          <w:color w:val="auto"/>
          <w:sz w:val="32"/>
          <w:szCs w:val="32"/>
          <w:lang w:val="en-US" w:eastAsia="zh-CN"/>
        </w:rPr>
        <w:t>使用</w:t>
      </w:r>
      <w:r>
        <w:rPr>
          <w:rFonts w:hint="default" w:ascii="Nimbus Roman No9 L" w:hAnsi="Nimbus Roman No9 L" w:eastAsia="仿宋_GB2312" w:cs="Nimbus Roman No9 L"/>
          <w:color w:val="auto"/>
          <w:sz w:val="32"/>
          <w:szCs w:val="32"/>
          <w:lang w:val="en-US" w:eastAsia="zh-CN"/>
        </w:rPr>
        <w:t>假建材、</w:t>
      </w:r>
      <w:r>
        <w:rPr>
          <w:rFonts w:hint="eastAsia" w:ascii="Nimbus Roman No9 L" w:hAnsi="Nimbus Roman No9 L" w:eastAsia="仿宋_GB2312" w:cs="Nimbus Roman No9 L"/>
          <w:color w:val="auto"/>
          <w:sz w:val="32"/>
          <w:szCs w:val="32"/>
          <w:lang w:val="en-US" w:eastAsia="zh-CN"/>
        </w:rPr>
        <w:t>出具</w:t>
      </w:r>
      <w:r>
        <w:rPr>
          <w:rFonts w:hint="default" w:ascii="Nimbus Roman No9 L" w:hAnsi="Nimbus Roman No9 L" w:eastAsia="仿宋_GB2312" w:cs="Nimbus Roman No9 L"/>
          <w:color w:val="auto"/>
          <w:sz w:val="32"/>
          <w:szCs w:val="32"/>
          <w:lang w:val="en-US" w:eastAsia="zh-CN"/>
        </w:rPr>
        <w:t>假报告等违法违规行为，实现进入施工现场建筑材料检测“一网统管”“一码通查”，现就强化建设工程质量检测数据溯源</w:t>
      </w:r>
      <w:r>
        <w:rPr>
          <w:rFonts w:hint="default" w:ascii="Nimbus Roman No9 L" w:hAnsi="Nimbus Roman No9 L" w:eastAsia="仿宋_GB2312" w:cs="Nimbus Roman No9 L"/>
          <w:sz w:val="32"/>
          <w:szCs w:val="32"/>
          <w:lang w:val="en-US" w:eastAsia="zh-CN"/>
        </w:rPr>
        <w:t>及检测报告信息化监管有关事项通知如下：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Nimbus Roman No9 L" w:hAnsi="Nimbus Roman No9 L" w:eastAsia="黑体" w:cs="Nimbus Roman No9 L"/>
          <w:color w:val="auto"/>
          <w:sz w:val="32"/>
          <w:szCs w:val="32"/>
          <w:lang w:val="en-US" w:eastAsia="zh-CN"/>
        </w:rPr>
      </w:pPr>
      <w:bookmarkStart w:id="0" w:name="heading_1"/>
      <w:r>
        <w:rPr>
          <w:rFonts w:hint="default" w:ascii="Nimbus Roman No9 L" w:hAnsi="Nimbus Roman No9 L" w:eastAsia="黑体" w:cs="Nimbus Roman No9 L"/>
          <w:color w:val="auto"/>
          <w:sz w:val="32"/>
          <w:szCs w:val="32"/>
          <w:lang w:val="en-US" w:eastAsia="zh-CN"/>
        </w:rPr>
        <w:t>一、加快推进与一体化服务平台</w:t>
      </w:r>
      <w:r>
        <w:rPr>
          <w:rFonts w:hint="eastAsia" w:ascii="Nimbus Roman No9 L" w:hAnsi="Nimbus Roman No9 L" w:eastAsia="黑体" w:cs="Nimbus Roman No9 L"/>
          <w:color w:val="auto"/>
          <w:sz w:val="32"/>
          <w:szCs w:val="32"/>
          <w:lang w:val="en-US" w:eastAsia="zh-CN"/>
        </w:rPr>
        <w:t>数据</w:t>
      </w:r>
      <w:r>
        <w:rPr>
          <w:rFonts w:hint="default" w:ascii="Nimbus Roman No9 L" w:hAnsi="Nimbus Roman No9 L" w:eastAsia="黑体" w:cs="Nimbus Roman No9 L"/>
          <w:color w:val="auto"/>
          <w:sz w:val="32"/>
          <w:szCs w:val="32"/>
          <w:lang w:val="en-US" w:eastAsia="zh-CN"/>
        </w:rPr>
        <w:t>对接</w:t>
      </w:r>
      <w:r>
        <w:rPr>
          <w:rFonts w:hint="eastAsia" w:ascii="Nimbus Roman No9 L" w:hAnsi="Nimbus Roman No9 L" w:eastAsia="黑体" w:cs="Nimbus Roman No9 L"/>
          <w:color w:val="auto"/>
          <w:sz w:val="32"/>
          <w:szCs w:val="32"/>
          <w:lang w:val="en-US" w:eastAsia="zh-CN"/>
        </w:rPr>
        <w:t>和赋码工作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Nimbus Roman No9 L" w:hAnsi="Nimbus Roman No9 L" w:eastAsia="仿宋" w:cs="Nimbus Roman No9 L"/>
          <w:color w:val="auto"/>
          <w:sz w:val="32"/>
          <w:szCs w:val="32"/>
          <w:lang w:val="en-US" w:eastAsia="zh-CN"/>
        </w:rPr>
      </w:pPr>
      <w:r>
        <w:rPr>
          <w:rFonts w:hint="default" w:ascii="Nimbus Roman No9 L" w:hAnsi="Nimbus Roman No9 L" w:eastAsia="楷体" w:cs="Nimbus Roman No9 L"/>
          <w:color w:val="auto"/>
          <w:sz w:val="32"/>
          <w:szCs w:val="32"/>
          <w:lang w:val="en-US" w:eastAsia="zh-CN"/>
        </w:rPr>
        <w:t>（一）对接范围。</w:t>
      </w:r>
      <w:r>
        <w:rPr>
          <w:rFonts w:hint="default" w:ascii="Nimbus Roman No9 L" w:hAnsi="Nimbus Roman No9 L" w:eastAsia="仿宋_GB2312" w:cs="Nimbus Roman No9 L"/>
          <w:color w:val="auto"/>
          <w:sz w:val="32"/>
          <w:szCs w:val="32"/>
          <w:lang w:val="en-US" w:eastAsia="zh-CN"/>
        </w:rPr>
        <w:t>在自治区行政区域内取得建设工程质量检测资质的工程质量检测机构、完成进疆备案的区外检测机构（以下统称“检测机构”）以及在自治区行政区域内取得资质的预拌混凝土生产企业，须按照</w:t>
      </w:r>
      <w:r>
        <w:rPr>
          <w:rFonts w:hint="default" w:ascii="Nimbus Roman No9 L" w:hAnsi="Nimbus Roman No9 L" w:eastAsia="仿宋_GB2312" w:cs="Nimbus Roman No9 L"/>
          <w:sz w:val="32"/>
          <w:szCs w:val="32"/>
          <w:lang w:val="en-US" w:eastAsia="zh-CN"/>
        </w:rPr>
        <w:t>《自治区工程质量安全一体化服务平台检测数据交互接口标准》（附件1）于2026年</w:t>
      </w:r>
      <w:r>
        <w:rPr>
          <w:rFonts w:hint="eastAsia" w:ascii="Nimbus Roman No9 L" w:hAnsi="Nimbus Roman No9 L" w:eastAsia="仿宋_GB2312" w:cs="Nimbus Roman No9 L"/>
          <w:sz w:val="32"/>
          <w:szCs w:val="32"/>
          <w:lang w:val="en-US" w:eastAsia="zh-CN"/>
        </w:rPr>
        <w:t>X</w:t>
      </w:r>
      <w:r>
        <w:rPr>
          <w:rFonts w:hint="default" w:ascii="Nimbus Roman No9 L" w:hAnsi="Nimbus Roman No9 L" w:eastAsia="仿宋_GB2312" w:cs="Nimbus Roman No9 L"/>
          <w:sz w:val="32"/>
          <w:szCs w:val="32"/>
          <w:lang w:val="en-US" w:eastAsia="zh-CN"/>
        </w:rPr>
        <w:t>月</w:t>
      </w:r>
      <w:r>
        <w:rPr>
          <w:rFonts w:hint="eastAsia" w:ascii="Nimbus Roman No9 L" w:hAnsi="Nimbus Roman No9 L" w:eastAsia="仿宋_GB2312" w:cs="Nimbus Roman No9 L"/>
          <w:sz w:val="32"/>
          <w:szCs w:val="32"/>
          <w:lang w:val="en-US" w:eastAsia="zh-CN"/>
        </w:rPr>
        <w:t>X</w:t>
      </w:r>
      <w:r>
        <w:rPr>
          <w:rFonts w:hint="default" w:ascii="Nimbus Roman No9 L" w:hAnsi="Nimbus Roman No9 L" w:eastAsia="仿宋_GB2312" w:cs="Nimbus Roman No9 L"/>
          <w:sz w:val="32"/>
          <w:szCs w:val="32"/>
          <w:lang w:val="en-US" w:eastAsia="zh-CN"/>
        </w:rPr>
        <w:t>日前完成</w:t>
      </w:r>
      <w:r>
        <w:rPr>
          <w:rFonts w:hint="eastAsia" w:ascii="Nimbus Roman No9 L" w:hAnsi="Nimbus Roman No9 L" w:eastAsia="仿宋_GB2312" w:cs="Nimbus Roman No9 L"/>
          <w:sz w:val="32"/>
          <w:szCs w:val="32"/>
          <w:lang w:val="en-US" w:eastAsia="zh-CN"/>
        </w:rPr>
        <w:t>企业业务系统与</w:t>
      </w:r>
      <w:r>
        <w:rPr>
          <w:rFonts w:hint="default" w:ascii="Nimbus Roman No9 L" w:hAnsi="Nimbus Roman No9 L" w:eastAsia="仿宋_GB2312" w:cs="Nimbus Roman No9 L"/>
          <w:sz w:val="32"/>
          <w:szCs w:val="32"/>
          <w:lang w:val="en-US" w:eastAsia="zh-CN"/>
        </w:rPr>
        <w:t>一体化服务平台数据对接工作</w:t>
      </w:r>
      <w:r>
        <w:rPr>
          <w:rFonts w:hint="default" w:ascii="Nimbus Roman No9 L" w:hAnsi="Nimbus Roman No9 L" w:eastAsia="仿宋_GB2312" w:cs="Nimbus Roman No9 L"/>
          <w:color w:val="auto"/>
          <w:sz w:val="32"/>
          <w:szCs w:val="32"/>
          <w:lang w:val="en-US" w:eastAsia="zh-CN"/>
        </w:rPr>
        <w:t>。后续新申请资质及进疆备案的检测机构，须在取得资质证书或完成备案后7日内完成检测业务系统和一体化服务平台数据对接。后期检测报告赋码、检测机构及预拌混凝土生产企业信用评价工作将统一在一体化服务平台开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Nimbus Roman No9 L" w:hAnsi="Nimbus Roman No9 L" w:eastAsia="楷体" w:cs="Nimbus Roman No9 L"/>
          <w:sz w:val="32"/>
          <w:szCs w:val="32"/>
          <w:lang w:val="en-US" w:eastAsia="zh-CN"/>
        </w:rPr>
      </w:pPr>
      <w:r>
        <w:rPr>
          <w:rFonts w:hint="default" w:ascii="Nimbus Roman No9 L" w:hAnsi="Nimbus Roman No9 L" w:eastAsia="楷体" w:cs="Nimbus Roman No9 L"/>
          <w:sz w:val="32"/>
          <w:szCs w:val="32"/>
          <w:lang w:val="en-US" w:eastAsia="zh-CN"/>
        </w:rPr>
        <w:t>（二）对接内容。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Nimbus Roman No9 L" w:hAnsi="Nimbus Roman No9 L" w:eastAsia="仿宋_GB2312" w:cs="Nimbus Roman No9 L"/>
          <w:sz w:val="32"/>
          <w:szCs w:val="32"/>
          <w:lang w:val="en-US" w:eastAsia="zh-CN"/>
        </w:rPr>
      </w:pPr>
      <w:r>
        <w:rPr>
          <w:rFonts w:hint="default" w:ascii="Nimbus Roman No9 L" w:hAnsi="Nimbus Roman No9 L" w:eastAsia="楷体" w:cs="Nimbus Roman No9 L"/>
          <w:sz w:val="32"/>
          <w:szCs w:val="32"/>
          <w:lang w:val="en-US" w:eastAsia="zh-CN"/>
        </w:rPr>
        <w:t>1.</w:t>
      </w:r>
      <w:r>
        <w:rPr>
          <w:rFonts w:hint="default" w:ascii="Nimbus Roman No9 L" w:hAnsi="Nimbus Roman No9 L" w:eastAsia="仿宋_GB2312" w:cs="Nimbus Roman No9 L"/>
          <w:b/>
          <w:bCs/>
          <w:sz w:val="32"/>
          <w:szCs w:val="32"/>
          <w:lang w:val="en-US" w:eastAsia="zh-CN"/>
        </w:rPr>
        <w:t>检测机构。</w:t>
      </w:r>
      <w:r>
        <w:rPr>
          <w:rFonts w:hint="default" w:ascii="Nimbus Roman No9 L" w:hAnsi="Nimbus Roman No9 L" w:eastAsia="仿宋_GB2312" w:cs="Nimbus Roman No9 L"/>
          <w:sz w:val="32"/>
          <w:szCs w:val="32"/>
          <w:lang w:val="en-US" w:eastAsia="zh-CN"/>
        </w:rPr>
        <w:t>包括检测机构人员、设备、检测合同、检测方案、检测数据等全部信息。检测数据包括</w:t>
      </w:r>
      <w:r>
        <w:rPr>
          <w:rFonts w:hint="eastAsia" w:ascii="Nimbus Roman No9 L" w:hAnsi="Nimbus Roman No9 L" w:eastAsia="仿宋_GB2312" w:cs="Nimbus Roman No9 L"/>
          <w:sz w:val="32"/>
          <w:szCs w:val="32"/>
          <w:lang w:val="en-US" w:eastAsia="zh-CN"/>
        </w:rPr>
        <w:t>所有需要进行见证取样的材料检测数据以及现场检测类</w:t>
      </w:r>
      <w:r>
        <w:rPr>
          <w:rFonts w:hint="default" w:ascii="Nimbus Roman No9 L" w:hAnsi="Nimbus Roman No9 L" w:eastAsia="仿宋_GB2312" w:cs="Nimbus Roman No9 L"/>
          <w:sz w:val="32"/>
          <w:szCs w:val="32"/>
          <w:lang w:val="en-US" w:eastAsia="zh-CN"/>
        </w:rPr>
        <w:t>活动的检测数据，均应对接至一体化服务平台。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Nimbus Roman No9 L" w:hAnsi="Nimbus Roman No9 L" w:eastAsia="仿宋_GB2312" w:cs="Nimbus Roman No9 L"/>
          <w:sz w:val="32"/>
          <w:szCs w:val="32"/>
          <w:lang w:val="en-US" w:eastAsia="zh-CN"/>
        </w:rPr>
      </w:pPr>
      <w:r>
        <w:rPr>
          <w:rFonts w:hint="default" w:ascii="Nimbus Roman No9 L" w:hAnsi="Nimbus Roman No9 L" w:eastAsia="仿宋" w:cs="Nimbus Roman No9 L"/>
          <w:sz w:val="32"/>
          <w:szCs w:val="32"/>
          <w:lang w:val="en-US" w:eastAsia="zh-CN"/>
        </w:rPr>
        <w:t>2.</w:t>
      </w:r>
      <w:r>
        <w:rPr>
          <w:rFonts w:hint="default" w:ascii="Nimbus Roman No9 L" w:hAnsi="Nimbus Roman No9 L" w:eastAsia="仿宋_GB2312" w:cs="Nimbus Roman No9 L"/>
          <w:b/>
          <w:bCs/>
          <w:sz w:val="32"/>
          <w:szCs w:val="32"/>
          <w:lang w:val="en-US" w:eastAsia="zh-CN"/>
        </w:rPr>
        <w:t>预拌混凝土生产企业。</w:t>
      </w:r>
      <w:r>
        <w:rPr>
          <w:rFonts w:hint="default" w:ascii="Nimbus Roman No9 L" w:hAnsi="Nimbus Roman No9 L" w:eastAsia="仿宋_GB2312" w:cs="Nimbus Roman No9 L"/>
          <w:sz w:val="32"/>
          <w:szCs w:val="32"/>
          <w:lang w:val="en-US" w:eastAsia="zh-CN"/>
        </w:rPr>
        <w:t>包括企业人员、设备、混凝土留样、试验及生产数据等全部数据信息，均应对接至一体化服务平台。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Nimbus Roman No9 L" w:hAnsi="Nimbus Roman No9 L" w:eastAsia="仿宋_GB2312" w:cs="Nimbus Roman No9 L"/>
          <w:color w:val="auto"/>
          <w:sz w:val="32"/>
          <w:szCs w:val="32"/>
          <w:lang w:val="en-US" w:eastAsia="zh-CN"/>
        </w:rPr>
      </w:pPr>
      <w:r>
        <w:rPr>
          <w:rFonts w:hint="eastAsia" w:ascii="楷体" w:hAnsi="楷体" w:eastAsia="楷体" w:cs="楷体"/>
          <w:color w:val="auto"/>
          <w:sz w:val="32"/>
          <w:szCs w:val="32"/>
          <w:lang w:val="en-US" w:eastAsia="zh-CN"/>
        </w:rPr>
        <w:t>（三）检测报告实行统一赋码管理。</w:t>
      </w:r>
      <w:r>
        <w:rPr>
          <w:rFonts w:hint="default" w:ascii="Nimbus Roman No9 L" w:hAnsi="Nimbus Roman No9 L" w:eastAsia="仿宋_GB2312" w:cs="Nimbus Roman No9 L"/>
          <w:sz w:val="32"/>
          <w:szCs w:val="32"/>
          <w:lang w:val="en-US" w:eastAsia="zh-CN"/>
        </w:rPr>
        <w:t>全面落实检测报告唯一“身份标识”要求，实现报告防篡改、可追溯、能鉴真。各检测机构出具的所有建设工程质量检测报告，应通过一体化服务平台生成唯一</w:t>
      </w:r>
      <w:r>
        <w:rPr>
          <w:rFonts w:hint="eastAsia" w:ascii="Nimbus Roman No9 L" w:hAnsi="Nimbus Roman No9 L" w:eastAsia="仿宋_GB2312" w:cs="Nimbus Roman No9 L"/>
          <w:sz w:val="32"/>
          <w:szCs w:val="32"/>
          <w:lang w:val="en-US" w:eastAsia="zh-CN"/>
        </w:rPr>
        <w:t>防伪二维码标识</w:t>
      </w:r>
      <w:r>
        <w:rPr>
          <w:rFonts w:hint="default" w:ascii="Nimbus Roman No9 L" w:hAnsi="Nimbus Roman No9 L" w:eastAsia="仿宋_GB2312" w:cs="Nimbus Roman No9 L"/>
          <w:sz w:val="32"/>
          <w:szCs w:val="32"/>
          <w:lang w:val="en-US" w:eastAsia="zh-CN"/>
        </w:rPr>
        <w:t>，</w:t>
      </w:r>
      <w:r>
        <w:rPr>
          <w:rFonts w:hint="eastAsia" w:ascii="Nimbus Roman No9 L" w:hAnsi="Nimbus Roman No9 L" w:eastAsia="仿宋_GB2312" w:cs="Nimbus Roman No9 L"/>
          <w:sz w:val="32"/>
          <w:szCs w:val="32"/>
          <w:lang w:val="en-US" w:eastAsia="zh-CN"/>
        </w:rPr>
        <w:t>二维码</w:t>
      </w:r>
      <w:r>
        <w:rPr>
          <w:rFonts w:hint="default" w:ascii="Nimbus Roman No9 L" w:hAnsi="Nimbus Roman No9 L" w:eastAsia="仿宋_GB2312" w:cs="Nimbus Roman No9 L"/>
          <w:sz w:val="32"/>
          <w:szCs w:val="32"/>
          <w:lang w:val="en-US" w:eastAsia="zh-CN"/>
        </w:rPr>
        <w:t>信息</w:t>
      </w:r>
      <w:r>
        <w:rPr>
          <w:rFonts w:hint="eastAsia" w:ascii="Nimbus Roman No9 L" w:hAnsi="Nimbus Roman No9 L" w:eastAsia="仿宋_GB2312" w:cs="Nimbus Roman No9 L"/>
          <w:sz w:val="32"/>
          <w:szCs w:val="32"/>
          <w:lang w:val="en-US" w:eastAsia="zh-CN"/>
        </w:rPr>
        <w:t>须</w:t>
      </w:r>
      <w:r>
        <w:rPr>
          <w:rFonts w:hint="default" w:ascii="Nimbus Roman No9 L" w:hAnsi="Nimbus Roman No9 L" w:eastAsia="仿宋_GB2312" w:cs="Nimbus Roman No9 L"/>
          <w:sz w:val="32"/>
          <w:szCs w:val="32"/>
          <w:lang w:val="en-US" w:eastAsia="zh-CN"/>
        </w:rPr>
        <w:t>包含检测机构资质、检测项目、检测数据、检测人员、见证人员等关键信息，电子报告与纸质报告</w:t>
      </w:r>
      <w:r>
        <w:rPr>
          <w:rFonts w:hint="eastAsia" w:ascii="Nimbus Roman No9 L" w:hAnsi="Nimbus Roman No9 L" w:eastAsia="仿宋_GB2312" w:cs="Nimbus Roman No9 L"/>
          <w:sz w:val="32"/>
          <w:szCs w:val="32"/>
          <w:lang w:val="en-US" w:eastAsia="zh-CN"/>
        </w:rPr>
        <w:t>内容</w:t>
      </w:r>
      <w:r>
        <w:rPr>
          <w:rFonts w:hint="default" w:ascii="Nimbus Roman No9 L" w:hAnsi="Nimbus Roman No9 L" w:eastAsia="仿宋_GB2312" w:cs="Nimbus Roman No9 L"/>
          <w:sz w:val="32"/>
          <w:szCs w:val="32"/>
          <w:lang w:val="en-US" w:eastAsia="zh-CN"/>
        </w:rPr>
        <w:t>保持一致，方便相关单位和监管部门查询验证。各相关单位在工程质量验收、监督检查中，应核查检测报告赋码信息，通过一体化服务平台</w:t>
      </w:r>
      <w:r>
        <w:rPr>
          <w:rFonts w:hint="eastAsia" w:ascii="Nimbus Roman No9 L" w:hAnsi="Nimbus Roman No9 L" w:eastAsia="仿宋_GB2312" w:cs="Nimbus Roman No9 L"/>
          <w:sz w:val="32"/>
          <w:szCs w:val="32"/>
          <w:lang w:val="en-US" w:eastAsia="zh-CN"/>
        </w:rPr>
        <w:t>手机端</w:t>
      </w:r>
      <w:r>
        <w:rPr>
          <w:rFonts w:hint="default" w:ascii="Nimbus Roman No9 L" w:hAnsi="Nimbus Roman No9 L" w:eastAsia="仿宋_GB2312" w:cs="Nimbus Roman No9 L"/>
          <w:sz w:val="32"/>
          <w:szCs w:val="32"/>
          <w:lang w:val="en-US" w:eastAsia="zh-CN"/>
        </w:rPr>
        <w:t>验证报告真伪，杜绝虚假检测报告流入市场，保障工程质量检测的严肃性和权威性</w:t>
      </w:r>
      <w:r>
        <w:rPr>
          <w:rFonts w:hint="eastAsia" w:ascii="Nimbus Roman No9 L" w:hAnsi="Nimbus Roman No9 L" w:eastAsia="仿宋_GB2312" w:cs="Nimbus Roman No9 L"/>
          <w:sz w:val="32"/>
          <w:szCs w:val="32"/>
          <w:lang w:val="en-US" w:eastAsia="zh-CN"/>
        </w:rPr>
        <w:t>（检测报告赋码及查询操作指南见附件2）</w:t>
      </w:r>
      <w:r>
        <w:rPr>
          <w:rFonts w:hint="default" w:ascii="Nimbus Roman No9 L" w:hAnsi="Nimbus Roman No9 L" w:eastAsia="仿宋_GB2312" w:cs="Nimbus Roman No9 L"/>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Nimbus Roman No9 L" w:hAnsi="Nimbus Roman No9 L" w:eastAsia="黑体" w:cs="Nimbus Roman No9 L"/>
          <w:sz w:val="32"/>
          <w:szCs w:val="32"/>
          <w:lang w:val="en-US" w:eastAsia="zh-CN"/>
        </w:rPr>
      </w:pPr>
      <w:r>
        <w:rPr>
          <w:rFonts w:hint="default" w:ascii="Nimbus Roman No9 L" w:hAnsi="Nimbus Roman No9 L" w:eastAsia="黑体" w:cs="Nimbus Roman No9 L"/>
          <w:sz w:val="32"/>
          <w:szCs w:val="32"/>
          <w:lang w:val="en-US" w:eastAsia="zh-CN"/>
        </w:rPr>
        <w:t>二、加强进场建筑材料见证取样、送检信息化管理</w:t>
      </w:r>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Nimbus Roman No9 L" w:hAnsi="Nimbus Roman No9 L" w:eastAsia="仿宋_GB2312" w:cs="Nimbus Roman No9 L"/>
          <w:color w:val="FF0000"/>
          <w:sz w:val="32"/>
          <w:szCs w:val="32"/>
          <w:lang w:val="en-US" w:eastAsia="zh-CN"/>
        </w:rPr>
      </w:pPr>
      <w:r>
        <w:rPr>
          <w:rFonts w:hint="default" w:ascii="Nimbus Roman No9 L" w:hAnsi="Nimbus Roman No9 L" w:eastAsia="仿宋_GB2312" w:cs="Nimbus Roman No9 L"/>
          <w:sz w:val="32"/>
          <w:szCs w:val="32"/>
          <w:lang w:val="en-US" w:eastAsia="zh-CN"/>
        </w:rPr>
        <w:t>各相关单位要严格落实见证取样、送样管理责任，全面推进见证取样、送检信息化管控。</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Nimbus Roman No9 L" w:hAnsi="Nimbus Roman No9 L" w:eastAsia="仿宋_GB2312" w:cs="Nimbus Roman No9 L"/>
          <w:sz w:val="32"/>
          <w:szCs w:val="32"/>
          <w:lang w:val="en-US" w:eastAsia="zh-CN"/>
        </w:rPr>
      </w:pPr>
      <w:r>
        <w:rPr>
          <w:rFonts w:hint="default" w:ascii="Nimbus Roman No9 L" w:hAnsi="Nimbus Roman No9 L" w:eastAsia="楷体" w:cs="Nimbus Roman No9 L"/>
          <w:sz w:val="32"/>
          <w:szCs w:val="32"/>
          <w:lang w:val="en-US" w:eastAsia="zh-CN"/>
        </w:rPr>
        <w:t>（一）建设单位。</w:t>
      </w:r>
      <w:r>
        <w:rPr>
          <w:rFonts w:hint="default" w:ascii="Nimbus Roman No9 L" w:hAnsi="Nimbus Roman No9 L" w:eastAsia="仿宋_GB2312" w:cs="Nimbus Roman No9 L"/>
          <w:sz w:val="32"/>
          <w:szCs w:val="32"/>
          <w:lang w:val="en-US" w:eastAsia="zh-CN"/>
        </w:rPr>
        <w:t>建设单位应履行工程质量安全首要责任，优先委托具备相应资质且已完成与一体化服务平台进行数据对接的检测机构开展检测工作，禁止明示或暗示检测机构伪造检测数据或出具虚假检测报告。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Nimbus Roman No9 L" w:hAnsi="Nimbus Roman No9 L" w:eastAsia="仿宋_GB2312" w:cs="Nimbus Roman No9 L"/>
          <w:sz w:val="32"/>
          <w:szCs w:val="32"/>
          <w:lang w:val="en-US" w:eastAsia="zh-CN"/>
        </w:rPr>
      </w:pPr>
      <w:r>
        <w:rPr>
          <w:rFonts w:hint="default" w:ascii="Nimbus Roman No9 L" w:hAnsi="Nimbus Roman No9 L" w:eastAsia="楷体" w:cs="Nimbus Roman No9 L"/>
          <w:sz w:val="32"/>
          <w:szCs w:val="32"/>
          <w:lang w:val="en-US" w:eastAsia="zh-CN"/>
        </w:rPr>
        <w:t>（二）监理单位。</w:t>
      </w:r>
      <w:r>
        <w:rPr>
          <w:rFonts w:hint="default" w:ascii="Nimbus Roman No9 L" w:hAnsi="Nimbus Roman No9 L" w:eastAsia="仿宋_GB2312" w:cs="Nimbus Roman No9 L"/>
          <w:sz w:val="32"/>
          <w:szCs w:val="32"/>
          <w:lang w:val="en-US" w:eastAsia="zh-CN"/>
        </w:rPr>
        <w:t>监理单位应履行见证责任，明确专人担任见证人员。见证人员须在一体化服务平台完成注册、考试及聘用，通过</w:t>
      </w:r>
      <w:r>
        <w:rPr>
          <w:rFonts w:hint="eastAsia" w:ascii="Nimbus Roman No9 L" w:hAnsi="Nimbus Roman No9 L" w:eastAsia="仿宋_GB2312" w:cs="Nimbus Roman No9 L"/>
          <w:sz w:val="32"/>
          <w:szCs w:val="32"/>
          <w:lang w:val="en-US" w:eastAsia="zh-CN"/>
        </w:rPr>
        <w:t>信息化软件</w:t>
      </w:r>
      <w:r>
        <w:rPr>
          <w:rFonts w:hint="default" w:ascii="Nimbus Roman No9 L" w:hAnsi="Nimbus Roman No9 L" w:eastAsia="仿宋_GB2312" w:cs="Nimbus Roman No9 L"/>
          <w:sz w:val="32"/>
          <w:szCs w:val="32"/>
          <w:lang w:val="en-US" w:eastAsia="zh-CN"/>
        </w:rPr>
        <w:t>对取样、制样、标识、封志、送检等环节进行旁站见证，实时上传见证信息、过程影像及相关佐证材料，对见证过程的真实性、完整性负责。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Nimbus Roman No9 L" w:hAnsi="Nimbus Roman No9 L" w:eastAsia="仿宋_GB2312" w:cs="Nimbus Roman No9 L"/>
          <w:color w:val="FF0000"/>
          <w:sz w:val="32"/>
          <w:szCs w:val="32"/>
          <w:highlight w:val="none"/>
          <w:lang w:val="en-US" w:eastAsia="zh-CN"/>
        </w:rPr>
      </w:pPr>
      <w:r>
        <w:rPr>
          <w:rFonts w:hint="default" w:ascii="Nimbus Roman No9 L" w:hAnsi="Nimbus Roman No9 L" w:eastAsia="楷体" w:cs="Nimbus Roman No9 L"/>
          <w:sz w:val="32"/>
          <w:szCs w:val="32"/>
          <w:lang w:val="en-US" w:eastAsia="zh-CN"/>
        </w:rPr>
        <w:t>（三）施工单位。</w:t>
      </w:r>
      <w:r>
        <w:rPr>
          <w:rFonts w:hint="default" w:ascii="Nimbus Roman No9 L" w:hAnsi="Nimbus Roman No9 L" w:eastAsia="仿宋_GB2312" w:cs="Nimbus Roman No9 L"/>
          <w:sz w:val="32"/>
          <w:szCs w:val="32"/>
          <w:lang w:val="en-US" w:eastAsia="zh-CN"/>
        </w:rPr>
        <w:t>施工单位取样人员须在一体化服务平台完成注册、考试及聘用，</w:t>
      </w:r>
      <w:r>
        <w:rPr>
          <w:rFonts w:hint="default" w:ascii="Nimbus Roman No9 L" w:hAnsi="Nimbus Roman No9 L" w:eastAsia="仿宋_GB2312" w:cs="Nimbus Roman No9 L"/>
          <w:b w:val="0"/>
          <w:bCs w:val="0"/>
          <w:color w:val="auto"/>
          <w:sz w:val="32"/>
          <w:szCs w:val="32"/>
          <w:lang w:val="en-US" w:eastAsia="zh-CN"/>
        </w:rPr>
        <w:t>通过</w:t>
      </w:r>
      <w:r>
        <w:rPr>
          <w:rFonts w:hint="eastAsia" w:ascii="Nimbus Roman No9 L" w:hAnsi="Nimbus Roman No9 L" w:eastAsia="仿宋_GB2312" w:cs="Nimbus Roman No9 L"/>
          <w:sz w:val="32"/>
          <w:szCs w:val="32"/>
          <w:lang w:val="en-US" w:eastAsia="zh-CN"/>
        </w:rPr>
        <w:t>信息化软件</w:t>
      </w:r>
      <w:r>
        <w:rPr>
          <w:rFonts w:hint="default" w:ascii="Nimbus Roman No9 L" w:hAnsi="Nimbus Roman No9 L" w:eastAsia="仿宋_GB2312" w:cs="Nimbus Roman No9 L"/>
          <w:sz w:val="32"/>
          <w:szCs w:val="32"/>
          <w:lang w:val="en-US" w:eastAsia="zh-CN"/>
        </w:rPr>
        <w:t>规范完成取样、封样，标注检测构件唯一性标识。</w:t>
      </w:r>
      <w:r>
        <w:rPr>
          <w:rFonts w:hint="eastAsia" w:ascii="Nimbus Roman No9 L" w:hAnsi="Nimbus Roman No9 L" w:eastAsia="仿宋_GB2312" w:cs="Nimbus Roman No9 L"/>
          <w:sz w:val="32"/>
          <w:szCs w:val="32"/>
          <w:highlight w:val="none"/>
          <w:lang w:val="en-US" w:eastAsia="zh-CN"/>
        </w:rPr>
        <w:t>施工单位在</w:t>
      </w:r>
      <w:r>
        <w:rPr>
          <w:rFonts w:hint="eastAsia" w:ascii="Nimbus Roman No9 L" w:hAnsi="Nimbus Roman No9 L" w:eastAsia="仿宋_GB2312" w:cs="Nimbus Roman No9 L"/>
          <w:color w:val="auto"/>
          <w:sz w:val="32"/>
          <w:szCs w:val="32"/>
          <w:highlight w:val="none"/>
          <w:lang w:val="en-US" w:eastAsia="zh-CN"/>
        </w:rPr>
        <w:t>选择</w:t>
      </w:r>
      <w:r>
        <w:rPr>
          <w:rFonts w:hint="eastAsia" w:ascii="Nimbus Roman No9 L" w:hAnsi="Nimbus Roman No9 L" w:eastAsia="仿宋_GB2312" w:cs="Nimbus Roman No9 L"/>
          <w:sz w:val="32"/>
          <w:szCs w:val="32"/>
          <w:highlight w:val="none"/>
          <w:lang w:val="en-US" w:eastAsia="zh-CN"/>
        </w:rPr>
        <w:t>样品唯一性标识时，应选择能够使用一体化服务平台手机端进行识别的标识类型，相关</w:t>
      </w:r>
      <w:r>
        <w:rPr>
          <w:rFonts w:hint="eastAsia" w:ascii="Nimbus Roman No9 L" w:hAnsi="Nimbus Roman No9 L" w:eastAsia="仿宋_GB2312" w:cs="Nimbus Roman No9 L"/>
          <w:color w:val="auto"/>
          <w:sz w:val="32"/>
          <w:szCs w:val="32"/>
          <w:highlight w:val="none"/>
          <w:lang w:val="en-US" w:eastAsia="zh-CN"/>
        </w:rPr>
        <w:t>唯一性标识生产企业应及时将验码规则对接一体化服务平台。</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Nimbus Roman No9 L" w:hAnsi="Nimbus Roman No9 L" w:eastAsia="仿宋_GB2312" w:cs="Nimbus Roman No9 L"/>
          <w:sz w:val="32"/>
          <w:szCs w:val="32"/>
          <w:lang w:val="en-US" w:eastAsia="zh-CN"/>
        </w:rPr>
      </w:pPr>
      <w:r>
        <w:rPr>
          <w:rFonts w:hint="default" w:ascii="Nimbus Roman No9 L" w:hAnsi="Nimbus Roman No9 L" w:eastAsia="楷体" w:cs="Nimbus Roman No9 L"/>
          <w:sz w:val="32"/>
          <w:szCs w:val="32"/>
          <w:lang w:val="en-US" w:eastAsia="zh-CN"/>
        </w:rPr>
        <w:t>（四）检测机构。</w:t>
      </w:r>
      <w:r>
        <w:rPr>
          <w:rFonts w:hint="default" w:ascii="Nimbus Roman No9 L" w:hAnsi="Nimbus Roman No9 L" w:eastAsia="仿宋_GB2312" w:cs="Nimbus Roman No9 L"/>
          <w:sz w:val="32"/>
          <w:szCs w:val="32"/>
          <w:lang w:val="en-US" w:eastAsia="zh-CN"/>
        </w:rPr>
        <w:t>检测机构接收试样时，须</w:t>
      </w:r>
      <w:r>
        <w:rPr>
          <w:rFonts w:hint="default" w:ascii="Nimbus Roman No9 L" w:hAnsi="Nimbus Roman No9 L" w:eastAsia="仿宋_GB2312" w:cs="Nimbus Roman No9 L"/>
          <w:b w:val="0"/>
          <w:bCs w:val="0"/>
          <w:color w:val="auto"/>
          <w:sz w:val="32"/>
          <w:szCs w:val="32"/>
          <w:lang w:val="en-US" w:eastAsia="zh-CN"/>
        </w:rPr>
        <w:t>通过</w:t>
      </w:r>
      <w:r>
        <w:rPr>
          <w:rFonts w:hint="eastAsia" w:ascii="Nimbus Roman No9 L" w:hAnsi="Nimbus Roman No9 L" w:eastAsia="仿宋_GB2312" w:cs="Nimbus Roman No9 L"/>
          <w:sz w:val="32"/>
          <w:szCs w:val="32"/>
          <w:lang w:val="en-US" w:eastAsia="zh-CN"/>
        </w:rPr>
        <w:t>信息化软件</w:t>
      </w:r>
      <w:r>
        <w:rPr>
          <w:rFonts w:hint="default" w:ascii="Nimbus Roman No9 L" w:hAnsi="Nimbus Roman No9 L" w:eastAsia="仿宋_GB2312" w:cs="Nimbus Roman No9 L"/>
          <w:sz w:val="32"/>
          <w:szCs w:val="32"/>
          <w:lang w:val="en-US" w:eastAsia="zh-CN"/>
        </w:rPr>
        <w:t>核对试样标识、封志及见证信息，确认无误后方可进行检测，</w:t>
      </w:r>
      <w:r>
        <w:rPr>
          <w:rFonts w:hint="default" w:ascii="Nimbus Roman No9 L" w:hAnsi="Nimbus Roman No9 L" w:eastAsia="仿宋_GB2312" w:cs="Nimbus Roman No9 L"/>
          <w:sz w:val="32"/>
          <w:szCs w:val="32"/>
        </w:rPr>
        <w:t>对无唯一性标识</w:t>
      </w:r>
      <w:r>
        <w:rPr>
          <w:rFonts w:hint="default" w:ascii="Nimbus Roman No9 L" w:hAnsi="Nimbus Roman No9 L" w:eastAsia="仿宋_GB2312" w:cs="Nimbus Roman No9 L"/>
          <w:sz w:val="32"/>
          <w:szCs w:val="32"/>
          <w:lang w:eastAsia="zh-CN"/>
        </w:rPr>
        <w:t>、</w:t>
      </w:r>
      <w:r>
        <w:rPr>
          <w:rFonts w:hint="default" w:ascii="Nimbus Roman No9 L" w:hAnsi="Nimbus Roman No9 L" w:eastAsia="仿宋_GB2312" w:cs="Nimbus Roman No9 L"/>
          <w:sz w:val="32"/>
          <w:szCs w:val="32"/>
        </w:rPr>
        <w:t>唯一</w:t>
      </w:r>
      <w:r>
        <w:rPr>
          <w:rFonts w:hint="default" w:ascii="Nimbus Roman No9 L" w:hAnsi="Nimbus Roman No9 L" w:eastAsia="仿宋_GB2312" w:cs="Nimbus Roman No9 L"/>
          <w:sz w:val="32"/>
          <w:szCs w:val="32"/>
          <w:lang w:val="en-US" w:eastAsia="zh-CN"/>
        </w:rPr>
        <w:t>性</w:t>
      </w:r>
      <w:r>
        <w:rPr>
          <w:rFonts w:hint="default" w:ascii="Nimbus Roman No9 L" w:hAnsi="Nimbus Roman No9 L" w:eastAsia="仿宋_GB2312" w:cs="Nimbus Roman No9 L"/>
          <w:sz w:val="32"/>
          <w:szCs w:val="32"/>
        </w:rPr>
        <w:t>标识破损、掉落</w:t>
      </w:r>
      <w:r>
        <w:rPr>
          <w:rFonts w:hint="default" w:ascii="Nimbus Roman No9 L" w:hAnsi="Nimbus Roman No9 L" w:eastAsia="仿宋_GB2312" w:cs="Nimbus Roman No9 L"/>
          <w:sz w:val="32"/>
          <w:szCs w:val="32"/>
          <w:lang w:val="en-US" w:eastAsia="zh-CN"/>
        </w:rPr>
        <w:t>等不具备真实性、代表性，以及</w:t>
      </w:r>
      <w:r>
        <w:rPr>
          <w:rFonts w:hint="eastAsia" w:ascii="Nimbus Roman No9 L" w:hAnsi="Nimbus Roman No9 L" w:eastAsia="仿宋_GB2312" w:cs="Nimbus Roman No9 L"/>
          <w:sz w:val="32"/>
          <w:szCs w:val="32"/>
          <w:lang w:val="en-US" w:eastAsia="zh-CN"/>
        </w:rPr>
        <w:t>仅由施工单位取样员送检、</w:t>
      </w:r>
      <w:r>
        <w:rPr>
          <w:rFonts w:hint="default" w:ascii="Nimbus Roman No9 L" w:hAnsi="Nimbus Roman No9 L" w:eastAsia="仿宋_GB2312" w:cs="Nimbus Roman No9 L"/>
          <w:sz w:val="32"/>
          <w:szCs w:val="32"/>
          <w:lang w:val="en-US" w:eastAsia="zh-CN"/>
        </w:rPr>
        <w:t>无</w:t>
      </w:r>
      <w:r>
        <w:rPr>
          <w:rFonts w:hint="eastAsia" w:ascii="Nimbus Roman No9 L" w:hAnsi="Nimbus Roman No9 L" w:eastAsia="仿宋_GB2312" w:cs="Nimbus Roman No9 L"/>
          <w:sz w:val="32"/>
          <w:szCs w:val="32"/>
          <w:lang w:val="en-US" w:eastAsia="zh-CN"/>
        </w:rPr>
        <w:t>建设单位或监理单位</w:t>
      </w:r>
      <w:r>
        <w:rPr>
          <w:rFonts w:hint="default" w:ascii="Nimbus Roman No9 L" w:hAnsi="Nimbus Roman No9 L" w:eastAsia="仿宋_GB2312" w:cs="Nimbus Roman No9 L"/>
          <w:sz w:val="32"/>
          <w:szCs w:val="32"/>
          <w:lang w:val="en-US" w:eastAsia="zh-CN"/>
        </w:rPr>
        <w:t>见证人员陪同送样的</w:t>
      </w:r>
      <w:r>
        <w:rPr>
          <w:rFonts w:hint="default" w:ascii="Nimbus Roman No9 L" w:hAnsi="Nimbus Roman No9 L" w:eastAsia="仿宋_GB2312" w:cs="Nimbus Roman No9 L"/>
          <w:sz w:val="32"/>
          <w:szCs w:val="32"/>
        </w:rPr>
        <w:t>送检样品应予拒收</w:t>
      </w:r>
      <w:r>
        <w:rPr>
          <w:rFonts w:hint="default" w:ascii="Nimbus Roman No9 L" w:hAnsi="Nimbus Roman No9 L" w:eastAsia="仿宋_GB2312" w:cs="Nimbus Roman No9 L"/>
          <w:sz w:val="32"/>
          <w:szCs w:val="32"/>
          <w:lang w:eastAsia="zh-CN"/>
        </w:rPr>
        <w:t>，</w:t>
      </w:r>
      <w:r>
        <w:rPr>
          <w:rFonts w:hint="default" w:ascii="Nimbus Roman No9 L" w:hAnsi="Nimbus Roman No9 L" w:eastAsia="仿宋_GB2312" w:cs="Nimbus Roman No9 L"/>
          <w:sz w:val="32"/>
          <w:szCs w:val="32"/>
          <w:lang w:val="en-US" w:eastAsia="zh-CN"/>
        </w:rPr>
        <w:t>确保见证取样、送样全过程可追溯、可核查，杜绝虚假取样、违规送检等行为。</w:t>
      </w:r>
      <w:bookmarkStart w:id="1" w:name="heading_2"/>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Nimbus Roman No9 L" w:hAnsi="Nimbus Roman No9 L" w:eastAsia="黑体" w:cs="Nimbus Roman No9 L"/>
          <w:sz w:val="32"/>
          <w:szCs w:val="32"/>
          <w:lang w:val="en-US" w:eastAsia="zh-CN"/>
        </w:rPr>
      </w:pPr>
      <w:r>
        <w:rPr>
          <w:rFonts w:hint="default" w:ascii="Nimbus Roman No9 L" w:hAnsi="Nimbus Roman No9 L" w:eastAsia="黑体" w:cs="Nimbus Roman No9 L"/>
          <w:sz w:val="32"/>
          <w:szCs w:val="32"/>
          <w:lang w:val="en-US" w:eastAsia="zh-CN"/>
        </w:rPr>
        <w:t>三、加强试验检测过程数据</w:t>
      </w:r>
      <w:bookmarkEnd w:id="1"/>
      <w:r>
        <w:rPr>
          <w:rFonts w:hint="default" w:ascii="Nimbus Roman No9 L" w:hAnsi="Nimbus Roman No9 L" w:eastAsia="黑体" w:cs="Nimbus Roman No9 L"/>
          <w:sz w:val="32"/>
          <w:szCs w:val="32"/>
          <w:lang w:val="en-US" w:eastAsia="zh-CN"/>
        </w:rPr>
        <w:t>信息化管理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Nimbus Roman No9 L" w:hAnsi="Nimbus Roman No9 L" w:eastAsia="黑体" w:cs="Nimbus Roman No9 L"/>
          <w:sz w:val="32"/>
          <w:szCs w:val="32"/>
          <w:lang w:val="en-US" w:eastAsia="zh-CN"/>
        </w:rPr>
      </w:pPr>
      <w:r>
        <w:rPr>
          <w:rFonts w:hint="default" w:ascii="Nimbus Roman No9 L" w:hAnsi="Nimbus Roman No9 L" w:eastAsia="楷体" w:cs="Nimbus Roman No9 L"/>
          <w:sz w:val="32"/>
          <w:szCs w:val="32"/>
          <w:lang w:val="en-US" w:eastAsia="zh-CN"/>
        </w:rPr>
        <w:t>（一）检测机构。</w:t>
      </w:r>
      <w:r>
        <w:rPr>
          <w:rFonts w:hint="default" w:ascii="Nimbus Roman No9 L" w:hAnsi="Nimbus Roman No9 L" w:eastAsia="仿宋_GB2312" w:cs="Nimbus Roman No9 L"/>
          <w:sz w:val="32"/>
          <w:szCs w:val="32"/>
          <w:lang w:val="en-US" w:eastAsia="zh-CN"/>
        </w:rPr>
        <w:t>各检测机构业务系统应能覆盖所有检测项目，能够自动采集或生成试验结果的数据和曲线，</w:t>
      </w:r>
      <w:r>
        <w:rPr>
          <w:rFonts w:hint="default" w:ascii="Nimbus Roman No9 L" w:hAnsi="Nimbus Roman No9 L" w:eastAsia="仿宋_GB2312" w:cs="Nimbus Roman No9 L"/>
          <w:color w:val="auto"/>
          <w:sz w:val="32"/>
          <w:szCs w:val="32"/>
          <w:lang w:val="en-US" w:eastAsia="zh-CN"/>
        </w:rPr>
        <w:t>自动上传至企业业务系统；</w:t>
      </w:r>
      <w:r>
        <w:rPr>
          <w:rFonts w:hint="default" w:ascii="Nimbus Roman No9 L" w:hAnsi="Nimbus Roman No9 L" w:eastAsia="仿宋_GB2312" w:cs="Nimbus Roman No9 L"/>
          <w:sz w:val="32"/>
          <w:szCs w:val="32"/>
          <w:lang w:val="en-US" w:eastAsia="zh-CN"/>
        </w:rPr>
        <w:t>不能自动采集或生成试验结果的，</w:t>
      </w:r>
      <w:r>
        <w:rPr>
          <w:rFonts w:hint="default" w:ascii="Nimbus Roman No9 L" w:hAnsi="Nimbus Roman No9 L" w:eastAsia="仿宋_GB2312" w:cs="Nimbus Roman No9 L"/>
          <w:sz w:val="32"/>
          <w:szCs w:val="32"/>
          <w:highlight w:val="none"/>
          <w:lang w:val="en-US" w:eastAsia="zh-CN"/>
        </w:rPr>
        <w:t>试验结束后，应</w:t>
      </w:r>
      <w:r>
        <w:rPr>
          <w:rFonts w:hint="eastAsia" w:ascii="Nimbus Roman No9 L" w:hAnsi="Nimbus Roman No9 L" w:eastAsia="仿宋_GB2312" w:cs="Nimbus Roman No9 L"/>
          <w:sz w:val="32"/>
          <w:szCs w:val="32"/>
          <w:highlight w:val="none"/>
          <w:lang w:val="en-US" w:eastAsia="zh-CN"/>
        </w:rPr>
        <w:t>及时</w:t>
      </w:r>
      <w:r>
        <w:rPr>
          <w:rFonts w:hint="default" w:ascii="Nimbus Roman No9 L" w:hAnsi="Nimbus Roman No9 L" w:eastAsia="仿宋_GB2312" w:cs="Nimbus Roman No9 L"/>
          <w:sz w:val="32"/>
          <w:szCs w:val="32"/>
          <w:highlight w:val="none"/>
          <w:lang w:val="en-US" w:eastAsia="zh-CN"/>
        </w:rPr>
        <w:t>将</w:t>
      </w:r>
      <w:r>
        <w:rPr>
          <w:rFonts w:hint="eastAsia" w:ascii="Nimbus Roman No9 L" w:hAnsi="Nimbus Roman No9 L" w:eastAsia="仿宋_GB2312" w:cs="Nimbus Roman No9 L"/>
          <w:sz w:val="32"/>
          <w:szCs w:val="32"/>
          <w:highlight w:val="none"/>
          <w:lang w:val="en-US" w:eastAsia="zh-CN"/>
        </w:rPr>
        <w:t>检测报告数据</w:t>
      </w:r>
      <w:r>
        <w:rPr>
          <w:rFonts w:hint="default" w:ascii="Nimbus Roman No9 L" w:hAnsi="Nimbus Roman No9 L" w:eastAsia="仿宋_GB2312" w:cs="Nimbus Roman No9 L"/>
          <w:sz w:val="32"/>
          <w:szCs w:val="32"/>
          <w:highlight w:val="none"/>
          <w:lang w:val="en-US" w:eastAsia="zh-CN"/>
        </w:rPr>
        <w:t>录入企业业务系统，</w:t>
      </w:r>
      <w:r>
        <w:rPr>
          <w:rFonts w:hint="default" w:ascii="Nimbus Roman No9 L" w:hAnsi="Nimbus Roman No9 L" w:eastAsia="仿宋_GB2312" w:cs="Nimbus Roman No9 L"/>
          <w:sz w:val="32"/>
          <w:szCs w:val="32"/>
          <w:lang w:val="en-US" w:eastAsia="zh-CN"/>
        </w:rPr>
        <w:t>未经许可不得擅自修改、删除试验数据和结果，确保检测数据的真实性和可追溯性。</w:t>
      </w:r>
      <w:bookmarkStart w:id="2" w:name="heading_3"/>
    </w:p>
    <w:p>
      <w:pPr>
        <w:keepNext w:val="0"/>
        <w:keepLines w:val="0"/>
        <w:pageBreakBefore w:val="0"/>
        <w:widowControl/>
        <w:suppressLineNumbers w:val="0"/>
        <w:kinsoku/>
        <w:wordWrap/>
        <w:overflowPunct/>
        <w:topLinePunct w:val="0"/>
        <w:autoSpaceDE/>
        <w:autoSpaceDN/>
        <w:bidi w:val="0"/>
        <w:adjustRightInd/>
        <w:snapToGrid/>
        <w:spacing w:line="520" w:lineRule="exact"/>
        <w:ind w:firstLine="640" w:firstLineChars="200"/>
        <w:jc w:val="both"/>
        <w:textAlignment w:val="auto"/>
        <w:rPr>
          <w:rFonts w:hint="default" w:ascii="Nimbus Roman No9 L" w:hAnsi="Nimbus Roman No9 L" w:eastAsia="仿宋_GB2312" w:cs="Nimbus Roman No9 L"/>
          <w:color w:val="FF0000"/>
          <w:sz w:val="32"/>
          <w:szCs w:val="32"/>
          <w:lang w:val="en-US" w:eastAsia="zh-CN"/>
        </w:rPr>
      </w:pPr>
      <w:r>
        <w:rPr>
          <w:rFonts w:hint="default" w:ascii="Nimbus Roman No9 L" w:hAnsi="Nimbus Roman No9 L" w:eastAsia="楷体" w:cs="Nimbus Roman No9 L"/>
          <w:sz w:val="32"/>
          <w:szCs w:val="32"/>
          <w:lang w:val="en-US" w:eastAsia="zh-CN"/>
        </w:rPr>
        <w:t>（二）预拌混凝土生产企业。</w:t>
      </w:r>
      <w:r>
        <w:rPr>
          <w:rFonts w:hint="default" w:ascii="Nimbus Roman No9 L" w:hAnsi="Nimbus Roman No9 L" w:eastAsia="仿宋_GB2312" w:cs="Nimbus Roman No9 L"/>
          <w:sz w:val="32"/>
          <w:szCs w:val="32"/>
          <w:lang w:val="en-US" w:eastAsia="zh-CN"/>
        </w:rPr>
        <w:t>各预拌混凝土生产企业应建立企业业务系统，配备符合要求的信息化设备，实现试验数据和生产数据实时采集上传，建立可追溯的出厂质量检测信息化台帐，</w:t>
      </w:r>
      <w:r>
        <w:rPr>
          <w:rFonts w:hint="default" w:ascii="Nimbus Roman No9 L" w:hAnsi="Nimbus Roman No9 L" w:eastAsia="仿宋_GB2312" w:cs="Nimbus Roman No9 L"/>
          <w:kern w:val="0"/>
          <w:sz w:val="32"/>
          <w:szCs w:val="32"/>
          <w:lang w:val="en-US" w:eastAsia="zh-CN" w:bidi="ar"/>
        </w:rPr>
        <w:t>实现原材料进场到产品出厂的全链条溯源</w:t>
      </w:r>
      <w:r>
        <w:rPr>
          <w:rFonts w:hint="default" w:ascii="Nimbus Roman No9 L" w:hAnsi="Nimbus Roman No9 L" w:eastAsia="仿宋_GB2312" w:cs="Nimbus Roman No9 L"/>
          <w:sz w:val="32"/>
          <w:szCs w:val="32"/>
          <w:lang w:val="en-US" w:eastAsia="zh-CN"/>
        </w:rPr>
        <w:t>。</w:t>
      </w:r>
      <w:r>
        <w:rPr>
          <w:rFonts w:hint="eastAsia" w:ascii="Nimbus Roman No9 L" w:hAnsi="Nimbus Roman No9 L" w:eastAsia="仿宋_GB2312" w:cs="Nimbus Roman No9 L"/>
          <w:color w:val="auto"/>
          <w:sz w:val="32"/>
          <w:szCs w:val="32"/>
          <w:lang w:val="en-US" w:eastAsia="zh-CN"/>
        </w:rPr>
        <w:t>房屋市政工程所使用的预拌混凝土要履行交货检制度，通过信息化手段完成成品混凝土出厂、入场到交货全业务流程（交货检业务流程图见附件3），相关业务数据应一并上传一体化服务平台。</w:t>
      </w:r>
      <w:bookmarkEnd w:id="2"/>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default" w:ascii="Nimbus Roman No9 L" w:hAnsi="Nimbus Roman No9 L" w:eastAsia="黑体" w:cs="Nimbus Roman No9 L"/>
          <w:sz w:val="32"/>
          <w:szCs w:val="32"/>
          <w:lang w:val="en-US" w:eastAsia="zh-CN"/>
        </w:rPr>
      </w:pPr>
      <w:r>
        <w:rPr>
          <w:rFonts w:hint="eastAsia" w:ascii="Nimbus Roman No9 L" w:hAnsi="Nimbus Roman No9 L" w:eastAsia="黑体" w:cs="Nimbus Roman No9 L"/>
          <w:sz w:val="32"/>
          <w:szCs w:val="32"/>
          <w:lang w:val="en-US" w:eastAsia="zh-CN"/>
        </w:rPr>
        <w:t>四</w:t>
      </w:r>
      <w:r>
        <w:rPr>
          <w:rFonts w:hint="default" w:ascii="Nimbus Roman No9 L" w:hAnsi="Nimbus Roman No9 L" w:eastAsia="黑体" w:cs="Nimbus Roman No9 L"/>
          <w:sz w:val="32"/>
          <w:szCs w:val="32"/>
          <w:lang w:val="en-US" w:eastAsia="zh-CN"/>
        </w:rPr>
        <w:t>、加强对见证取样、送检和检测信息化监管</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jc w:val="both"/>
        <w:textAlignment w:val="auto"/>
        <w:rPr>
          <w:rFonts w:hint="eastAsia" w:ascii="Nimbus Roman No9 L" w:hAnsi="Nimbus Roman No9 L" w:eastAsia="仿宋_GB2312" w:cs="Nimbus Roman No9 L"/>
          <w:color w:val="FF0000"/>
          <w:sz w:val="32"/>
          <w:szCs w:val="32"/>
          <w:lang w:eastAsia="zh-CN"/>
        </w:rPr>
      </w:pPr>
      <w:r>
        <w:rPr>
          <w:rFonts w:hint="default" w:ascii="Nimbus Roman No9 L" w:hAnsi="Nimbus Roman No9 L" w:eastAsia="仿宋_GB2312" w:cs="Nimbus Roman No9 L"/>
          <w:sz w:val="32"/>
          <w:szCs w:val="32"/>
          <w:lang w:val="en-US" w:eastAsia="zh-CN"/>
        </w:rPr>
        <w:t>各地、州、市住建主管部门要充分认识此项工作的重要意义，切实提高思想认识，加强组织领导，督促辖区内工程项目参建责任主体、检测机构及预拌混凝土生产企业全面熟悉、规范使用一体化服务平台。</w:t>
      </w:r>
      <w:r>
        <w:rPr>
          <w:rFonts w:hint="default" w:ascii="Nimbus Roman No9 L" w:hAnsi="Nimbus Roman No9 L" w:eastAsia="仿宋_GB2312" w:cs="Nimbus Roman No9 L"/>
          <w:b/>
          <w:bCs/>
          <w:sz w:val="32"/>
          <w:szCs w:val="32"/>
          <w:lang w:val="en-US" w:eastAsia="zh-CN"/>
        </w:rPr>
        <w:t>一是</w:t>
      </w:r>
      <w:r>
        <w:rPr>
          <w:rFonts w:hint="default" w:ascii="Nimbus Roman No9 L" w:hAnsi="Nimbus Roman No9 L" w:eastAsia="仿宋_GB2312" w:cs="Nimbus Roman No9 L"/>
          <w:sz w:val="32"/>
          <w:szCs w:val="32"/>
          <w:lang w:val="en-US" w:eastAsia="zh-CN"/>
        </w:rPr>
        <w:t>要主动做好平台应用的指导服务，实时掌握辖区内工程项目见证取样、试验检测及预拌混凝土生产情况，实现“一网统管”的业务数智化管理、“一码通查”的报告溯源验证，提升工程质量监管的精准性和高效性。</w:t>
      </w:r>
      <w:r>
        <w:rPr>
          <w:rFonts w:hint="default" w:ascii="Nimbus Roman No9 L" w:hAnsi="Nimbus Roman No9 L" w:eastAsia="仿宋_GB2312" w:cs="Nimbus Roman No9 L"/>
          <w:b/>
          <w:bCs/>
          <w:sz w:val="32"/>
          <w:szCs w:val="32"/>
          <w:lang w:val="en-US" w:eastAsia="zh-CN"/>
        </w:rPr>
        <w:t>二是</w:t>
      </w:r>
      <w:r>
        <w:rPr>
          <w:rFonts w:hint="default" w:ascii="Nimbus Roman No9 L" w:hAnsi="Nimbus Roman No9 L" w:eastAsia="仿宋_GB2312" w:cs="Nimbus Roman No9 L"/>
          <w:sz w:val="32"/>
          <w:szCs w:val="32"/>
          <w:lang w:val="en-US" w:eastAsia="zh-CN"/>
        </w:rPr>
        <w:t>要采取多种形式，组织辖区内工程项目参建责任主体、检测机构及预拌混凝土生产企业开展专题培训，深化对信息化监管要求的理解，切实提升相关人员操作能力。</w:t>
      </w:r>
      <w:r>
        <w:rPr>
          <w:rFonts w:hint="eastAsia" w:ascii="Nimbus Roman No9 L" w:hAnsi="Nimbus Roman No9 L" w:eastAsia="仿宋_GB2312" w:cs="Nimbus Roman No9 L"/>
          <w:color w:val="auto"/>
          <w:sz w:val="32"/>
          <w:szCs w:val="32"/>
          <w:lang w:val="en-US" w:eastAsia="zh-CN"/>
        </w:rPr>
        <w:t>要将工程项目进场建筑材料信息化管理作为自治区优质工程培育和安全生产标准化工地申报的重要内容进行审核把关。</w:t>
      </w:r>
      <w:r>
        <w:rPr>
          <w:rFonts w:hint="default" w:ascii="Nimbus Roman No9 L" w:hAnsi="Nimbus Roman No9 L" w:eastAsia="仿宋_GB2312" w:cs="Nimbus Roman No9 L"/>
          <w:b/>
          <w:bCs/>
          <w:sz w:val="32"/>
          <w:szCs w:val="32"/>
          <w:lang w:val="en-US" w:eastAsia="zh-CN"/>
        </w:rPr>
        <w:t>三是</w:t>
      </w:r>
      <w:r>
        <w:rPr>
          <w:rFonts w:hint="default" w:ascii="Nimbus Roman No9 L" w:hAnsi="Nimbus Roman No9 L" w:eastAsia="仿宋_GB2312" w:cs="Nimbus Roman No9 L"/>
          <w:sz w:val="32"/>
          <w:szCs w:val="32"/>
          <w:lang w:val="en-US" w:eastAsia="zh-CN"/>
        </w:rPr>
        <w:t>要建立“日常核查+随机抽查+专项检查”的常态化监管机制，依托一体化服务平台，加强对辖区内工程项目参建责任主体、检测机构及预拌混凝土生产企业的监督检查，重点核查见证取样信息化落实情况、检测数据上传的及时性和完整性、检测报告赋码的规范性，以及预拌混凝土生产企业信息化设备配备、数据上传、</w:t>
      </w:r>
      <w:r>
        <w:rPr>
          <w:rFonts w:hint="eastAsia" w:ascii="Nimbus Roman No9 L" w:hAnsi="Nimbus Roman No9 L" w:eastAsia="仿宋_GB2312" w:cs="Nimbus Roman No9 L"/>
          <w:sz w:val="32"/>
          <w:szCs w:val="32"/>
          <w:lang w:val="en-US" w:eastAsia="zh-CN"/>
        </w:rPr>
        <w:t>交货检制度</w:t>
      </w:r>
      <w:r>
        <w:rPr>
          <w:rFonts w:hint="default" w:ascii="Nimbus Roman No9 L" w:hAnsi="Nimbus Roman No9 L" w:eastAsia="仿宋_GB2312" w:cs="Nimbus Roman No9 L"/>
          <w:sz w:val="32"/>
          <w:szCs w:val="32"/>
          <w:lang w:val="en-US" w:eastAsia="zh-CN"/>
        </w:rPr>
        <w:t>等落实情况，</w:t>
      </w:r>
      <w:r>
        <w:rPr>
          <w:rFonts w:hint="default" w:ascii="Nimbus Roman No9 L" w:hAnsi="Nimbus Roman No9 L" w:eastAsia="仿宋_GB2312" w:cs="Nimbus Roman No9 L"/>
          <w:sz w:val="32"/>
          <w:szCs w:val="32"/>
        </w:rPr>
        <w:t>全面推进</w:t>
      </w:r>
      <w:r>
        <w:rPr>
          <w:rFonts w:hint="default" w:ascii="Nimbus Roman No9 L" w:hAnsi="Nimbus Roman No9 L" w:eastAsia="仿宋_GB2312" w:cs="Nimbus Roman No9 L"/>
          <w:sz w:val="32"/>
          <w:szCs w:val="32"/>
          <w:lang w:val="en-US" w:eastAsia="zh-CN"/>
        </w:rPr>
        <w:t>建筑材料</w:t>
      </w:r>
      <w:r>
        <w:rPr>
          <w:rFonts w:hint="eastAsia" w:ascii="Nimbus Roman No9 L" w:hAnsi="Nimbus Roman No9 L" w:eastAsia="仿宋_GB2312" w:cs="Nimbus Roman No9 L"/>
          <w:sz w:val="32"/>
          <w:szCs w:val="32"/>
          <w:lang w:val="en-US" w:eastAsia="zh-CN"/>
        </w:rPr>
        <w:t>进场、</w:t>
      </w:r>
      <w:r>
        <w:rPr>
          <w:rFonts w:hint="default" w:ascii="Nimbus Roman No9 L" w:hAnsi="Nimbus Roman No9 L" w:eastAsia="仿宋_GB2312" w:cs="Nimbus Roman No9 L"/>
          <w:sz w:val="32"/>
          <w:szCs w:val="32"/>
        </w:rPr>
        <w:t>见证取样</w:t>
      </w:r>
      <w:r>
        <w:rPr>
          <w:rFonts w:hint="default" w:ascii="Nimbus Roman No9 L" w:hAnsi="Nimbus Roman No9 L" w:eastAsia="仿宋_GB2312" w:cs="Nimbus Roman No9 L"/>
          <w:sz w:val="32"/>
          <w:szCs w:val="32"/>
          <w:lang w:eastAsia="zh-CN"/>
        </w:rPr>
        <w:t>、</w:t>
      </w:r>
      <w:r>
        <w:rPr>
          <w:rFonts w:hint="default" w:ascii="Nimbus Roman No9 L" w:hAnsi="Nimbus Roman No9 L" w:eastAsia="仿宋_GB2312" w:cs="Nimbus Roman No9 L"/>
          <w:sz w:val="32"/>
          <w:szCs w:val="32"/>
          <w:lang w:val="en-US" w:eastAsia="zh-CN"/>
        </w:rPr>
        <w:t>送检和检测</w:t>
      </w:r>
      <w:r>
        <w:rPr>
          <w:rFonts w:hint="default" w:ascii="Nimbus Roman No9 L" w:hAnsi="Nimbus Roman No9 L" w:eastAsia="仿宋_GB2312" w:cs="Nimbus Roman No9 L"/>
          <w:sz w:val="32"/>
          <w:szCs w:val="32"/>
        </w:rPr>
        <w:t>全过程信息化监管工作。</w:t>
      </w:r>
      <w:r>
        <w:rPr>
          <w:rFonts w:hint="default" w:ascii="Nimbus Roman No9 L" w:hAnsi="Nimbus Roman No9 L" w:eastAsia="仿宋_GB2312" w:cs="Nimbus Roman No9 L"/>
          <w:sz w:val="32"/>
          <w:szCs w:val="32"/>
          <w:lang w:val="en-US" w:eastAsia="zh-CN"/>
        </w:rPr>
        <w:t>自治区住房城乡建设厅</w:t>
      </w:r>
      <w:r>
        <w:rPr>
          <w:rFonts w:hint="default" w:ascii="Nimbus Roman No9 L" w:hAnsi="Nimbus Roman No9 L" w:eastAsia="仿宋_GB2312" w:cs="Nimbus Roman No9 L"/>
          <w:sz w:val="32"/>
          <w:szCs w:val="32"/>
        </w:rPr>
        <w:t>将</w:t>
      </w:r>
      <w:r>
        <w:rPr>
          <w:rFonts w:hint="eastAsia" w:ascii="Nimbus Roman No9 L" w:hAnsi="Nimbus Roman No9 L" w:eastAsia="仿宋_GB2312" w:cs="Nimbus Roman No9 L"/>
          <w:sz w:val="32"/>
          <w:szCs w:val="32"/>
          <w:lang w:eastAsia="zh-CN"/>
        </w:rPr>
        <w:t>结合“双随机、一公开”执法检查、质量检测机构专项治理工作及住建领域大督查等时机，</w:t>
      </w:r>
      <w:r>
        <w:rPr>
          <w:rFonts w:hint="default" w:ascii="Nimbus Roman No9 L" w:hAnsi="Nimbus Roman No9 L" w:eastAsia="仿宋_GB2312" w:cs="Nimbus Roman No9 L"/>
          <w:sz w:val="32"/>
          <w:szCs w:val="32"/>
        </w:rPr>
        <w:t>对</w:t>
      </w:r>
      <w:r>
        <w:rPr>
          <w:rFonts w:hint="eastAsia" w:ascii="Nimbus Roman No9 L" w:hAnsi="Nimbus Roman No9 L" w:eastAsia="仿宋_GB2312" w:cs="Nimbus Roman No9 L"/>
          <w:sz w:val="32"/>
          <w:szCs w:val="32"/>
          <w:lang w:eastAsia="zh-CN"/>
        </w:rPr>
        <w:t>平台对接及检测报告赋码工作滞后的</w:t>
      </w:r>
      <w:r>
        <w:rPr>
          <w:rFonts w:hint="default" w:ascii="Nimbus Roman No9 L" w:hAnsi="Nimbus Roman No9 L" w:eastAsia="仿宋_GB2312" w:cs="Nimbus Roman No9 L"/>
          <w:sz w:val="32"/>
          <w:szCs w:val="32"/>
          <w:lang w:val="en-US" w:eastAsia="zh-CN"/>
        </w:rPr>
        <w:t>地、州、市</w:t>
      </w:r>
      <w:r>
        <w:rPr>
          <w:rFonts w:hint="eastAsia" w:ascii="Nimbus Roman No9 L" w:hAnsi="Nimbus Roman No9 L" w:eastAsia="仿宋_GB2312" w:cs="Nimbus Roman No9 L"/>
          <w:sz w:val="32"/>
          <w:szCs w:val="32"/>
          <w:lang w:eastAsia="zh-CN"/>
        </w:rPr>
        <w:t>进行针对性服务指导，</w:t>
      </w:r>
      <w:r>
        <w:rPr>
          <w:rFonts w:hint="eastAsia" w:ascii="Nimbus Roman No9 L" w:hAnsi="Nimbus Roman No9 L" w:eastAsia="仿宋_GB2312" w:cs="Nimbus Roman No9 L"/>
          <w:color w:val="auto"/>
          <w:sz w:val="32"/>
          <w:szCs w:val="32"/>
          <w:lang w:eastAsia="zh-CN"/>
        </w:rPr>
        <w:t>定期汇总通报各地检测数据信息化工作推进情况。</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40"/>
        <w:jc w:val="both"/>
        <w:textAlignment w:val="auto"/>
        <w:rPr>
          <w:rFonts w:hint="default" w:ascii="Nimbus Roman No9 L" w:hAnsi="Nimbus Roman No9 L" w:eastAsia="仿宋_GB2312" w:cs="Nimbus Roman No9 L"/>
          <w:sz w:val="32"/>
          <w:szCs w:val="32"/>
          <w:lang w:val="en-US" w:eastAsia="zh-CN"/>
        </w:rPr>
      </w:pPr>
      <w:r>
        <w:rPr>
          <w:rFonts w:hint="default" w:ascii="Nimbus Roman No9 L" w:hAnsi="Nimbus Roman No9 L" w:eastAsia="仿宋_GB2312" w:cs="Nimbus Roman No9 L"/>
          <w:sz w:val="32"/>
          <w:szCs w:val="32"/>
          <w:lang w:val="en-US" w:eastAsia="zh-CN"/>
        </w:rPr>
        <w:t>联系人：张雨</w:t>
      </w:r>
      <w:r>
        <w:rPr>
          <w:rFonts w:hint="eastAsia" w:ascii="Nimbus Roman No9 L" w:hAnsi="Nimbus Roman No9 L" w:eastAsia="仿宋_GB2312" w:cs="Nimbus Roman No9 L"/>
          <w:sz w:val="32"/>
          <w:szCs w:val="32"/>
          <w:lang w:val="en-US" w:eastAsia="zh-CN"/>
        </w:rPr>
        <w:t>晗，</w:t>
      </w:r>
      <w:r>
        <w:rPr>
          <w:rFonts w:hint="default" w:ascii="Nimbus Roman No9 L" w:hAnsi="Nimbus Roman No9 L" w:eastAsia="仿宋_GB2312" w:cs="Nimbus Roman No9 L"/>
          <w:sz w:val="32"/>
          <w:szCs w:val="32"/>
          <w:lang w:val="en-US" w:eastAsia="zh-CN"/>
        </w:rPr>
        <w:t>0991-8815500，8868367（传真）</w:t>
      </w:r>
    </w:p>
    <w:p>
      <w:pPr>
        <w:keepNext w:val="0"/>
        <w:keepLines w:val="0"/>
        <w:pageBreakBefore w:val="0"/>
        <w:widowControl/>
        <w:suppressLineNumbers w:val="0"/>
        <w:kinsoku/>
        <w:wordWrap/>
        <w:overflowPunct/>
        <w:topLinePunct w:val="0"/>
        <w:autoSpaceDE/>
        <w:autoSpaceDN/>
        <w:bidi w:val="0"/>
        <w:adjustRightInd/>
        <w:snapToGrid/>
        <w:spacing w:line="520" w:lineRule="exact"/>
        <w:ind w:firstLine="640"/>
        <w:jc w:val="both"/>
        <w:textAlignment w:val="auto"/>
        <w:rPr>
          <w:rFonts w:hint="default" w:ascii="Nimbus Roman No9 L" w:hAnsi="Nimbus Roman No9 L" w:eastAsia="仿宋_GB2312" w:cs="Nimbus Roman No9 L"/>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20" w:lineRule="exact"/>
        <w:ind w:left="2138" w:leftChars="304" w:hanging="1500" w:hangingChars="469"/>
        <w:jc w:val="both"/>
        <w:textAlignment w:val="auto"/>
        <w:rPr>
          <w:rFonts w:hint="default" w:ascii="Nimbus Roman No9 L" w:hAnsi="Nimbus Roman No9 L" w:eastAsia="仿宋_GB2312" w:cs="Nimbus Roman No9 L"/>
          <w:color w:val="auto"/>
          <w:sz w:val="32"/>
          <w:szCs w:val="32"/>
          <w:lang w:val="en-US" w:eastAsia="zh-CN"/>
        </w:rPr>
      </w:pPr>
      <w:r>
        <w:rPr>
          <w:rFonts w:hint="default" w:ascii="Nimbus Roman No9 L" w:hAnsi="Nimbus Roman No9 L" w:eastAsia="仿宋_GB2312" w:cs="Nimbus Roman No9 L"/>
          <w:sz w:val="32"/>
          <w:szCs w:val="32"/>
          <w:lang w:val="en-US" w:eastAsia="zh-CN"/>
        </w:rPr>
        <w:t>附件：</w:t>
      </w:r>
      <w:r>
        <w:rPr>
          <w:rFonts w:hint="default" w:ascii="Nimbus Roman No9 L" w:hAnsi="Nimbus Roman No9 L" w:eastAsia="仿宋_GB2312" w:cs="Nimbus Roman No9 L"/>
          <w:color w:val="auto"/>
          <w:sz w:val="32"/>
          <w:szCs w:val="32"/>
          <w:lang w:val="en-US" w:eastAsia="zh-CN"/>
        </w:rPr>
        <w:t>1、自治区工程质量安全一体化服务平台检测数据交互接口标准</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520" w:lineRule="exact"/>
        <w:ind w:firstLine="1600" w:firstLineChars="500"/>
        <w:jc w:val="both"/>
        <w:textAlignment w:val="auto"/>
        <w:rPr>
          <w:rFonts w:hint="default" w:ascii="Nimbus Roman No9 L" w:hAnsi="Nimbus Roman No9 L" w:eastAsia="仿宋_GB2312" w:cs="Nimbus Roman No9 L"/>
          <w:sz w:val="32"/>
          <w:szCs w:val="32"/>
          <w:lang w:val="en-US" w:eastAsia="zh-CN"/>
        </w:rPr>
      </w:pPr>
      <w:r>
        <w:rPr>
          <w:rFonts w:hint="eastAsia" w:ascii="Nimbus Roman No9 L" w:hAnsi="Nimbus Roman No9 L" w:eastAsia="仿宋_GB2312" w:cs="Nimbus Roman No9 L"/>
          <w:sz w:val="32"/>
          <w:szCs w:val="32"/>
          <w:lang w:val="en-US" w:eastAsia="zh-CN"/>
        </w:rPr>
        <w:t>检测报告赋码及查询操作指南</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Nimbus Roman No9 L" w:hAnsi="Nimbus Roman No9 L" w:eastAsia="仿宋_GB2312" w:cs="Nimbus Roman No9 L"/>
          <w:sz w:val="32"/>
          <w:szCs w:val="32"/>
          <w:lang w:val="en-US" w:eastAsia="zh-CN"/>
        </w:rPr>
      </w:pPr>
      <w:r>
        <w:rPr>
          <w:rFonts w:hint="eastAsia" w:ascii="Nimbus Roman No9 L" w:hAnsi="Nimbus Roman No9 L" w:eastAsia="仿宋" w:cs="Nimbus Roman No9 L"/>
          <w:sz w:val="32"/>
          <w:szCs w:val="32"/>
          <w:lang w:val="en-US" w:eastAsia="zh-CN"/>
        </w:rPr>
        <w:t xml:space="preserve">      3、</w:t>
      </w:r>
      <w:r>
        <w:rPr>
          <w:rFonts w:hint="eastAsia" w:ascii="仿宋_GB2312" w:hAnsi="仿宋_GB2312" w:eastAsia="仿宋_GB2312" w:cs="仿宋_GB2312"/>
          <w:sz w:val="32"/>
          <w:szCs w:val="32"/>
          <w:lang w:val="en-US" w:eastAsia="zh-CN"/>
        </w:rPr>
        <w:t>房屋市政工程预拌混凝土交货检业务流程图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Nimbus Roman No9 L" w:hAnsi="Nimbus Roman No9 L" w:eastAsia="仿宋_GB2312" w:cs="Nimbus Roman No9 L"/>
          <w:sz w:val="32"/>
          <w:szCs w:val="32"/>
          <w:lang w:val="en-US" w:eastAsia="zh-CN"/>
        </w:rPr>
      </w:pPr>
      <w:r>
        <w:rPr>
          <w:rFonts w:hint="default" w:ascii="Nimbus Roman No9 L" w:hAnsi="Nimbus Roman No9 L" w:eastAsia="仿宋_GB2312" w:cs="Nimbus Roman No9 L"/>
          <w:sz w:val="32"/>
          <w:szCs w:val="32"/>
          <w:lang w:val="en-US" w:eastAsia="zh-CN"/>
        </w:rPr>
        <w:t xml:space="preserve">                         </w:t>
      </w:r>
      <w:bookmarkStart w:id="3" w:name="_GoBack"/>
      <w:bookmarkEnd w:id="3"/>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Nimbus Roman No9 L" w:hAnsi="Nimbus Roman No9 L" w:eastAsia="仿宋_GB2312" w:cs="Nimbus Roman No9 L"/>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4800" w:firstLineChars="1500"/>
        <w:jc w:val="both"/>
        <w:textAlignment w:val="auto"/>
        <w:rPr>
          <w:rFonts w:hint="default" w:ascii="Nimbus Roman No9 L" w:hAnsi="Nimbus Roman No9 L" w:eastAsia="仿宋_GB2312" w:cs="Nimbus Roman No9 L"/>
          <w:sz w:val="32"/>
          <w:szCs w:val="32"/>
          <w:lang w:val="en-US" w:eastAsia="zh-CN"/>
        </w:rPr>
      </w:pPr>
      <w:r>
        <w:rPr>
          <w:rFonts w:hint="default" w:ascii="Nimbus Roman No9 L" w:hAnsi="Nimbus Roman No9 L" w:eastAsia="仿宋_GB2312" w:cs="Nimbus Roman No9 L"/>
          <w:sz w:val="32"/>
          <w:szCs w:val="32"/>
          <w:lang w:val="en-US" w:eastAsia="zh-CN"/>
        </w:rPr>
        <w:t>自治区住房城乡建设厅</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Nimbus Roman No9 L" w:hAnsi="Nimbus Roman No9 L" w:eastAsia="仿宋" w:cs="Nimbus Roman No9 L"/>
          <w:color w:val="FF0000"/>
          <w:sz w:val="32"/>
          <w:szCs w:val="32"/>
          <w:lang w:val="en-US" w:eastAsia="zh-CN"/>
        </w:rPr>
      </w:pPr>
      <w:r>
        <w:rPr>
          <w:rFonts w:hint="default" w:ascii="Nimbus Roman No9 L" w:hAnsi="Nimbus Roman No9 L" w:eastAsia="仿宋_GB2312" w:cs="Nimbus Roman No9 L"/>
          <w:sz w:val="32"/>
          <w:szCs w:val="32"/>
          <w:lang w:val="en-US" w:eastAsia="zh-CN"/>
        </w:rPr>
        <w:t xml:space="preserve">                           </w:t>
      </w:r>
      <w:r>
        <w:rPr>
          <w:rFonts w:hint="eastAsia" w:ascii="Nimbus Roman No9 L" w:hAnsi="Nimbus Roman No9 L" w:eastAsia="仿宋_GB2312" w:cs="Nimbus Roman No9 L"/>
          <w:sz w:val="32"/>
          <w:szCs w:val="32"/>
          <w:lang w:val="en-US" w:eastAsia="zh-CN"/>
        </w:rPr>
        <w:t xml:space="preserve"> </w:t>
      </w:r>
      <w:r>
        <w:rPr>
          <w:rFonts w:hint="default" w:ascii="Nimbus Roman No9 L" w:hAnsi="Nimbus Roman No9 L" w:eastAsia="仿宋_GB2312" w:cs="Nimbus Roman No9 L"/>
          <w:sz w:val="32"/>
          <w:szCs w:val="32"/>
          <w:lang w:val="en-US" w:eastAsia="zh-CN"/>
        </w:rPr>
        <w:t>2026年</w:t>
      </w:r>
      <w:r>
        <w:rPr>
          <w:rFonts w:hint="eastAsia" w:ascii="Nimbus Roman No9 L" w:hAnsi="Nimbus Roman No9 L" w:eastAsia="仿宋_GB2312" w:cs="Nimbus Roman No9 L"/>
          <w:sz w:val="32"/>
          <w:szCs w:val="32"/>
          <w:lang w:val="en-US" w:eastAsia="zh-CN"/>
        </w:rPr>
        <w:t>8</w:t>
      </w:r>
      <w:r>
        <w:rPr>
          <w:rFonts w:hint="default" w:ascii="Nimbus Roman No9 L" w:hAnsi="Nimbus Roman No9 L" w:eastAsia="仿宋_GB2312" w:cs="Nimbus Roman No9 L"/>
          <w:sz w:val="32"/>
          <w:szCs w:val="32"/>
          <w:lang w:val="en-US" w:eastAsia="zh-CN"/>
        </w:rPr>
        <w:t>月</w:t>
      </w:r>
      <w:r>
        <w:rPr>
          <w:rFonts w:hint="eastAsia" w:ascii="Nimbus Roman No9 L" w:hAnsi="Nimbus Roman No9 L" w:eastAsia="仿宋_GB2312" w:cs="Nimbus Roman No9 L"/>
          <w:sz w:val="32"/>
          <w:szCs w:val="32"/>
          <w:lang w:val="en-US" w:eastAsia="zh-CN"/>
        </w:rPr>
        <w:t>20日</w:t>
      </w:r>
    </w:p>
    <w:sectPr>
      <w:footerReference r:id="rId3" w:type="default"/>
      <w:pgSz w:w="11906" w:h="16838"/>
      <w:pgMar w:top="2098" w:right="1531" w:bottom="1984"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Nimbus Roman No9 L">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BD2444"/>
    <w:multiLevelType w:val="singleLevel"/>
    <w:tmpl w:val="EDBD2444"/>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DD698D"/>
    <w:rsid w:val="147DC3BB"/>
    <w:rsid w:val="1A7774DE"/>
    <w:rsid w:val="3B1A3241"/>
    <w:rsid w:val="3C9D30CF"/>
    <w:rsid w:val="3D053A7C"/>
    <w:rsid w:val="3FDA34CD"/>
    <w:rsid w:val="4EE554BC"/>
    <w:rsid w:val="4EFE20DA"/>
    <w:rsid w:val="59A079C7"/>
    <w:rsid w:val="5FFFAC52"/>
    <w:rsid w:val="637F35A8"/>
    <w:rsid w:val="687A05CB"/>
    <w:rsid w:val="6E97AEC3"/>
    <w:rsid w:val="6FDEEE48"/>
    <w:rsid w:val="73FF94D4"/>
    <w:rsid w:val="77DA4ED7"/>
    <w:rsid w:val="77FF7DE7"/>
    <w:rsid w:val="7AF9B012"/>
    <w:rsid w:val="7BBB863D"/>
    <w:rsid w:val="7BDD698D"/>
    <w:rsid w:val="7D5D6B3A"/>
    <w:rsid w:val="7FF99AB3"/>
    <w:rsid w:val="D2CE4175"/>
    <w:rsid w:val="DDAB022D"/>
    <w:rsid w:val="EFFE0084"/>
    <w:rsid w:val="FAFF45D6"/>
    <w:rsid w:val="FDD7E9FD"/>
    <w:rsid w:val="FE7FC4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2791</Words>
  <Characters>2819</Characters>
  <Lines>0</Lines>
  <Paragraphs>0</Paragraphs>
  <TotalTime>728</TotalTime>
  <ScaleCrop>false</ScaleCrop>
  <LinksUpToDate>false</LinksUpToDate>
  <CharactersWithSpaces>2877</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2026-05-04T03:28:00Z</dcterms:created>
  <dc:creator>_Gaffe</dc:creator>
  <cp:lastModifiedBy>zjt</cp:lastModifiedBy>
  <dcterms:modified xsi:type="dcterms:W3CDTF">2026-08-20T10:47:11Z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EF5DA44ECE05404399AEDA288B14ED11_11</vt:lpwstr>
  </property>
  <property fmtid="{D5CDD505-2E9C-101B-9397-08002B2CF9AE}" pid="4" name="KSOTemplateDocerSaveRecord">
    <vt:lpwstr>eyJoZGlkIjoiYmZjYWUxZjlmZmJmMDYxMWMwYjJmMzViMDhlN2I5MWMiLCJ1c2VySWQiOiIzNDgwOTE1MTgifQ==</vt:lpwstr>
  </property>
</Properties>
</file>