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0B90">
      <w:pPr>
        <w:spacing w:line="323" w:lineRule="auto"/>
        <w:jc w:val="both"/>
        <w:rPr>
          <w:rFonts w:ascii="Arial"/>
          <w:sz w:val="21"/>
        </w:rPr>
      </w:pPr>
    </w:p>
    <w:p w14:paraId="170217EA">
      <w:pPr>
        <w:spacing w:line="323" w:lineRule="auto"/>
        <w:jc w:val="both"/>
        <w:rPr>
          <w:rFonts w:ascii="Arial"/>
          <w:sz w:val="21"/>
        </w:rPr>
      </w:pPr>
    </w:p>
    <w:p w14:paraId="24823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住宅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物业服务</w:t>
      </w:r>
    </w:p>
    <w:p w14:paraId="7697F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招投标管理办法</w:t>
      </w:r>
    </w:p>
    <w:p w14:paraId="603C5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41"/>
        <w:jc w:val="both"/>
        <w:textAlignment w:val="baseline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-1"/>
          <w:sz w:val="32"/>
          <w:szCs w:val="32"/>
        </w:rPr>
        <w:t>（起草说明）</w:t>
      </w:r>
    </w:p>
    <w:p w14:paraId="52BFF3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b w:val="0"/>
          <w:bCs w:val="0"/>
          <w:sz w:val="32"/>
          <w:szCs w:val="32"/>
        </w:rPr>
      </w:pPr>
    </w:p>
    <w:p w14:paraId="5D48F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制定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背景</w:t>
      </w:r>
    </w:p>
    <w:p w14:paraId="6B3999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着新疆维吾尔自治区经济社会快速发展和新型城镇化进程加速，物业服务行业在改善居住环境、提升生活品质、助力基层社会治理等方面发挥着越来越重要的作用。由于目前招标选聘物业全区没有统一标准，各地把握尺度不一致，物业服务招投标活动仍存在程序不规范、竞争不充分、质价不相符等问题。为进一步规范全区物业服务招投标活动，保护招标投标当事人的合法权益，促进形成物业服务市场的公平竞争和质价相符的市场机制，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通过系统调研、专题研讨、参考外省经验做法，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我厅研究起草了《新疆维吾尔自治区住宅物业服务招投标管理办法（征求意见稿）》（以下简称《办法》）。</w:t>
      </w:r>
    </w:p>
    <w:p w14:paraId="2949C3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制定依据</w:t>
      </w:r>
    </w:p>
    <w:p w14:paraId="4A7C54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主要依据《中华人民共和国民法典》《中华人民共和国招标投标法》《物业管理条例》《新疆维吾尔自治区物业管理条例》等法律法规，结合自治区实际制定。</w:t>
      </w:r>
    </w:p>
    <w:p w14:paraId="614E7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三、主要内容</w:t>
      </w:r>
    </w:p>
    <w:p w14:paraId="6FD522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" w:right="13" w:firstLine="582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五十三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条，包括总则、招标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投标、开标与评标、中标与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监督管理、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附则。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主要规范了以下内容。</w:t>
      </w:r>
    </w:p>
    <w:p w14:paraId="5ED84D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适用范围和监管职责</w:t>
      </w:r>
    </w:p>
    <w:p w14:paraId="5755D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" w:right="13" w:firstLine="582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明确规定适用于自治区行政区域内住宅物业（含商住一体及住宅物业管理区域内或与之相连的非住宅物业项目）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通过招投标方式选聘物业服务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及其监督管理的活动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适用本办法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非住宅物业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服务招投标活动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参照执行；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明确招标人包括建设单位、业主和业主大会，投标人为符合条件的物业服务人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自治区、地（州、市）、县（市、区）住房城乡建设主管部门的监管职责，明确街道办事处、乡镇人民政府的指导监督职责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居（村）民委员会依法协助开展相关工作，物业管理行业协会履行行业自律和服务职责。</w:t>
      </w:r>
    </w:p>
    <w:p w14:paraId="783DD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hint="eastAsia" w:ascii="仿宋_GB2312" w:hAnsi="仿宋_GB2312" w:eastAsia="楷体" w:cs="仿宋_GB2312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关于</w:t>
      </w: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招标</w:t>
      </w:r>
    </w:p>
    <w:p w14:paraId="3055C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建设单位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前期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物业服务人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与业主大会、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业主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组织招投标选聘物业服务企业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要求，明确前期物业协议选聘的法定情形；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规范公开招标、邀请招标的选用标准及招标公告、招标文件的主要内容与发布方式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明确招标备案、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文件澄清修改及异议处理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多个物业服务区域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打包进行招投标选聘物业服务企业作出规定。</w:t>
      </w:r>
    </w:p>
    <w:p w14:paraId="28B35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eastAsia="zh-CN"/>
        </w:rPr>
      </w:pP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三</w:t>
      </w: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关于投</w:t>
      </w: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标</w:t>
      </w:r>
    </w:p>
    <w:p w14:paraId="53EEF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7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明确投标文件的编制规范和主要内容，要求对招标文件实质性要求作出响应；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规定提交投标文件的时间、地点和流程要求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；三是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禁止招标人泄露投标相关信息。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在确定中标人前，不得与投标人就投标价格、投标方案等实质内容进行谈判。</w:t>
      </w:r>
    </w:p>
    <w:p w14:paraId="1D45B9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</w:pP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四</w:t>
      </w: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关于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eastAsia="zh-CN"/>
        </w:rPr>
        <w:t>开标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与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eastAsia="zh-CN"/>
        </w:rPr>
        <w:t>评标</w:t>
      </w:r>
    </w:p>
    <w:p w14:paraId="0D2AFA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firstLine="564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规定开标公开进行的程序、现场监督要求及异议处理方式；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规定开标、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评标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过程应当记录签字并全程录音录像存档备查；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明确评标工作由评标委员会负责，并规定评标委员会的组成，成员数量和评标专家抽取方式及有关要求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确立百分制综合评分办法并限定价格分值比重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应不高于30%；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明确评标委员会成员评审原则和禁止行为；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规定评标工作方式和评标方法；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明确评标委员会否决投标的4种情形；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八是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规定评标报告的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编制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和异议处理方式。</w:t>
      </w:r>
    </w:p>
    <w:p w14:paraId="5306B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五</w:t>
      </w:r>
      <w:r>
        <w:rPr>
          <w:rFonts w:ascii="楷体" w:hAnsi="楷体" w:eastAsia="楷体" w:cs="楷体"/>
          <w:b w:val="0"/>
          <w:bCs w:val="0"/>
          <w:spacing w:val="-5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关于中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eastAsia="zh-CN"/>
        </w:rPr>
        <w:t>标</w:t>
      </w:r>
      <w:r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  <w:t>与合同</w:t>
      </w:r>
    </w:p>
    <w:p w14:paraId="25D72A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firstLine="564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建设单位与业主大会的定标规则；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规定业主大会、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业主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组织招投标选聘物业服务企业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定标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投票表决程序；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规范中标结果公示、中标通知书发出的时限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和异议处理方式；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规定招标人应妥善保存招投标资料和保存期限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规定前期物业中标备案、物业服务合同签订及合同备案的时限和要求；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规定定标后需重新确定中标人的三种情形和重新确定方式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。</w:t>
      </w:r>
    </w:p>
    <w:p w14:paraId="137E1C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  <w:t>六</w:t>
      </w: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监督管理与法律责任</w:t>
      </w:r>
    </w:p>
    <w:p w14:paraId="64B2C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7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明确住房和城乡建设主管部门对招投标活动的监督管理职责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规定招标人、投标人、招标代理机构、评标专家等相关主体在招投标活动中法律责任，明确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违法违规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行为依法依规处罚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明确物业服务人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存在三种不良行为的惩戒措施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，自行为发生之日起两年内限制其参与物业服务招投标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。</w:t>
      </w:r>
    </w:p>
    <w:p w14:paraId="246E6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3"/>
        <w:jc w:val="both"/>
        <w:textAlignment w:val="baseline"/>
        <w:outlineLvl w:val="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  <w:t>七</w:t>
      </w:r>
      <w:r>
        <w:rPr>
          <w:rFonts w:ascii="楷体" w:hAnsi="楷体" w:eastAsia="楷体" w:cs="楷体"/>
          <w:b w:val="0"/>
          <w:bCs w:val="0"/>
          <w:spacing w:val="-4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  <w:t>关于附则</w:t>
      </w:r>
    </w:p>
    <w:p w14:paraId="734D2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7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规定本办法由新疆维吾尔自治区住房和城乡建设厅负责解释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二是</w:t>
      </w:r>
      <w:r>
        <w:rPr>
          <w:rFonts w:hint="eastAsia" w:eastAsia="仿宋_GB2312"/>
          <w:color w:val="auto"/>
          <w:sz w:val="32"/>
          <w:szCs w:val="32"/>
        </w:rPr>
        <w:t>明确施行时间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5600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7" w:right="32" w:firstLine="564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n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662845"/>
    <w:rsid w:val="06291BE1"/>
    <w:rsid w:val="14BC76EB"/>
    <w:rsid w:val="203E0B22"/>
    <w:rsid w:val="20CE3D56"/>
    <w:rsid w:val="2392443F"/>
    <w:rsid w:val="45114E6C"/>
    <w:rsid w:val="47966882"/>
    <w:rsid w:val="4BCF3BD3"/>
    <w:rsid w:val="5822129C"/>
    <w:rsid w:val="6686630A"/>
    <w:rsid w:val="74FE3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90946ff2-1ca9-4f6c-8567-8111cb0e3167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6B39998A</paraID>
      <start>109</start>
      <end>111</end>
      <status>ignored</status>
      <modifiedWord/>
      <trackRevisions>false</trackRevisions>
    </reviewItem>
    <reviewItem>
      <errorID>158b08d8-052b-4679-aee0-6bfecbb635c6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BD50963</paraID>
      <start>43</start>
      <end>45</end>
      <status>unmodified</status>
      <modifiedWord/>
      <trackRevisions>false</trackRevisions>
    </reviewItem>
    <reviewItem>
      <errorID>219fd188-1e32-4a99-ba69-9ec9a69182fc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702DDCCD</paraID>
      <start>14</start>
      <end>26</end>
      <status>modified</status>
      <modifiedWord>《中华人民共和国民法典》</modifiedWord>
      <trackRevisions>false</trackRevisions>
    </reviewItem>
    <reviewItem>
      <errorID>44fafb15-0929-4e75-8920-01144b5af4ce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122FAC1D</paraID>
      <start>46</start>
      <end>47</end>
      <status>unmodified</status>
      <modifiedWord/>
      <trackRevisions>false</trackRevisions>
    </reviewItem>
    <reviewItem>
      <errorID>173e6cfb-8090-4476-916f-e61657a846f3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428B3AB2</paraID>
      <start>20</start>
      <end>21</end>
      <status>modified</status>
      <modifiedWord>“</modifiedWord>
      <trackRevisions>false</trackRevisions>
    </reviewItem>
    <reviewItem>
      <errorID>d440254e-3794-452a-99ac-d8d381bda71d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428B3AB2</paraID>
      <start>25</start>
      <end>26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c9c4ac-26ad-456e-be5d-35ec54973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1837</Words>
  <Characters>1842</Characters>
  <TotalTime>0</TotalTime>
  <ScaleCrop>false</ScaleCrop>
  <LinksUpToDate>false</LinksUpToDate>
  <CharactersWithSpaces>1842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2025-12-15T22:10:00Z</dcterms:created>
  <dc:creator>HUAWEI</dc:creator>
  <cp:lastModifiedBy>王浩锟</cp:lastModifiedBy>
  <dcterms:modified xsi:type="dcterms:W3CDTF">2026-03-05T10:14:40Z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2026-02-26T18:22:24Z</vt:filetime>
  </property>
  <property fmtid="{D5CDD505-2E9C-101B-9397-08002B2CF9AE}" pid="4" name="KSOTemplateDocerSaveRecord">
    <vt:lpwstr>eyJoZGlkIjoiN2RmNzEyZmIyNTNiNzQ5ZWE5ZTY2ZjEwYTc5MjIxZjQiLCJ1c2VySWQiOiI0MTU2ODg0NjMifQ==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F2236DF8FE494DAF95DD69222677332B_13</vt:lpwstr>
  </property>
</Properties>
</file>