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小标宋简体" w:hAnsi="方正小标宋简体" w:eastAsia="方正小标宋简体" w:cs="方正小标宋简体"/>
          <w:b w:val="0"/>
          <w:bCs/>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小标宋简体" w:hAnsi="方正小标宋简体" w:eastAsia="方正小标宋简体" w:cs="方正小标宋简体"/>
          <w:b w:val="0"/>
          <w:bCs/>
          <w:kern w:val="0"/>
          <w:sz w:val="44"/>
          <w:szCs w:val="44"/>
          <w:lang w:val="en-US" w:eastAsia="zh-CN" w:bidi="ar"/>
        </w:rPr>
      </w:pPr>
      <w:r>
        <w:rPr>
          <w:rFonts w:hint="eastAsia" w:ascii="方正小标宋简体" w:hAnsi="方正小标宋简体" w:eastAsia="方正小标宋简体" w:cs="方正小标宋简体"/>
          <w:b w:val="0"/>
          <w:bCs/>
          <w:kern w:val="0"/>
          <w:sz w:val="44"/>
          <w:szCs w:val="44"/>
          <w:lang w:val="en-US" w:eastAsia="zh-CN" w:bidi="ar"/>
        </w:rPr>
        <w:t>关于明确我区房屋建筑与市政基础设施工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小标宋简体" w:hAnsi="方正小标宋简体" w:eastAsia="方正小标宋简体" w:cs="方正小标宋简体"/>
          <w:b w:val="0"/>
          <w:bCs/>
          <w:kern w:val="0"/>
          <w:sz w:val="44"/>
          <w:szCs w:val="44"/>
          <w:lang w:val="en-US" w:eastAsia="zh-CN" w:bidi="ar"/>
        </w:rPr>
      </w:pPr>
      <w:r>
        <w:rPr>
          <w:rFonts w:hint="eastAsia" w:ascii="方正小标宋简体" w:hAnsi="方正小标宋简体" w:eastAsia="方正小标宋简体" w:cs="方正小标宋简体"/>
          <w:b w:val="0"/>
          <w:bCs/>
          <w:kern w:val="0"/>
          <w:sz w:val="44"/>
          <w:szCs w:val="44"/>
          <w:lang w:val="en-US" w:eastAsia="zh-CN" w:bidi="ar"/>
        </w:rPr>
        <w:t>程建筑垃圾运输和处置计价办法的通知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小标宋简体" w:hAnsi="方正小标宋简体" w:eastAsia="方正小标宋简体" w:cs="方正小标宋简体"/>
          <w:b w:val="0"/>
          <w:bCs/>
          <w:kern w:val="0"/>
          <w:sz w:val="44"/>
          <w:szCs w:val="44"/>
          <w:lang w:val="en-US" w:eastAsia="zh-CN" w:bidi="ar"/>
        </w:rPr>
      </w:pPr>
      <w:r>
        <w:rPr>
          <w:rFonts w:hint="eastAsia" w:ascii="方正小标宋简体" w:hAnsi="方正小标宋简体" w:eastAsia="方正小标宋简体" w:cs="方正小标宋简体"/>
          <w:b w:val="0"/>
          <w:bCs/>
          <w:kern w:val="0"/>
          <w:sz w:val="44"/>
          <w:szCs w:val="44"/>
          <w:lang w:val="en-US" w:eastAsia="zh-CN" w:bidi="ar"/>
        </w:rPr>
        <w:t>（征求意见稿）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加强自治区城市建筑垃圾的妥善管理与有效治理，进一步完善相关计价体系，根据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关于进一步加强城市建筑垃圾治理的意见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和加强计价规范的要求</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房屋建筑与市政基础设施工程</w:t>
      </w:r>
      <w:r>
        <w:rPr>
          <w:rFonts w:hint="eastAsia" w:ascii="仿宋_GB2312" w:hAnsi="仿宋_GB2312" w:eastAsia="仿宋_GB2312" w:cs="仿宋_GB2312"/>
          <w:sz w:val="32"/>
          <w:szCs w:val="32"/>
          <w:lang w:val="en-US" w:eastAsia="zh-CN"/>
        </w:rPr>
        <w:t>中涉及</w:t>
      </w:r>
      <w:r>
        <w:rPr>
          <w:rFonts w:hint="eastAsia" w:ascii="仿宋_GB2312" w:hAnsi="仿宋_GB2312" w:eastAsia="仿宋_GB2312" w:cs="仿宋_GB2312"/>
          <w:sz w:val="32"/>
          <w:szCs w:val="32"/>
          <w:lang w:eastAsia="zh-CN"/>
        </w:rPr>
        <w:t>建筑垃圾运输与处置</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计价</w:t>
      </w:r>
      <w:r>
        <w:rPr>
          <w:rFonts w:hint="eastAsia" w:ascii="仿宋_GB2312" w:hAnsi="仿宋_GB2312" w:eastAsia="仿宋_GB2312" w:cs="仿宋_GB2312"/>
          <w:sz w:val="32"/>
          <w:szCs w:val="32"/>
          <w:lang w:val="en-US" w:eastAsia="zh-CN"/>
        </w:rPr>
        <w:t>相关事宜，</w:t>
      </w:r>
      <w:r>
        <w:rPr>
          <w:rFonts w:hint="eastAsia" w:ascii="仿宋_GB2312" w:hAnsi="仿宋_GB2312" w:eastAsia="仿宋_GB2312" w:cs="仿宋_GB2312"/>
          <w:sz w:val="32"/>
          <w:szCs w:val="32"/>
          <w:lang w:eastAsia="zh-CN"/>
        </w:rPr>
        <w:t>作出进一步明确，</w:t>
      </w:r>
      <w:r>
        <w:rPr>
          <w:rFonts w:hint="eastAsia" w:ascii="仿宋_GB2312" w:hAnsi="仿宋_GB2312" w:eastAsia="仿宋_GB2312" w:cs="仿宋_GB2312"/>
          <w:sz w:val="32"/>
          <w:szCs w:val="32"/>
          <w:lang w:val="en-US" w:eastAsia="zh-CN"/>
        </w:rPr>
        <w:t>具体通知如下：</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关于建筑垃圾运输和处置工程量清单增补和有关说明</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（一）建筑垃圾分为工程渣土、工程泥浆、工程垃圾、拆除垃圾、装修垃圾五类。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（二）房屋建筑与装饰工程、安装工程、市政工程、园林工程、城市轨道交通工程、房屋修缮等工程中增补余方处置、其他建筑垃圾运输、其他建筑垃圾处置工程量清单。（详见附件）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工程渣土运输执行各专业现行工程工程量计算规范（2013版）设置的“余方弃置”工程量清单项目，其他工程量清单项目“项目特征”和“工作内容”中，凡涉及弃土（渣）运距、土方、泥浆外运、废料外运、建渣场外运输、废弃物运输内容停止执行。</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二、关于建筑垃圾运输和处置计量与计价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（一）招标人在编制工程量清单时，应根据工程项目建筑垃圾类别，将建筑垃圾运输和建筑垃圾处置在分部分项工程工程量清单中单独列项。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（二）招标人在编制最高投标限价时，应根据施工现场情况、工程特点、常规施工方案并结合建筑垃圾运输和建筑垃圾处置价格等计取费用。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（三）投标人在编制投标报价时，应按招标工程量清单结合施工方案及市场价格等，对建筑垃圾运输和建筑垃圾处置进行自主报价。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三、有关术语解释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工程渣土是指各类建筑物、构筑物、管网等基础开挖过程中产生的弃土。工程泥浆是指钻孔桩基施工、地下连续墙施工、泥水盾构施工、水平定向钻及泥水顶管等施工产生的泥浆。工程垃圾是指各类建筑物、构筑物等建设过程中产生的弃料。拆除垃圾是指各类建筑物、构筑物等拆除过程中产生的弃料。装修垃圾是指装饰装修房屋过程中产生的废弃物。</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本通知自发布之日起执行，执行过程中如有相关问题和建议，请及时与我厅联系。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righ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heme="minorEastAsia" w:hAnsiTheme="minorEastAsia" w:eastAsiaTheme="minorEastAsia" w:cstheme="minorEastAsia"/>
          <w:b/>
          <w:bCs/>
          <w:i w:val="0"/>
          <w:caps w:val="0"/>
          <w:color w:val="auto"/>
          <w:spacing w:val="0"/>
          <w:kern w:val="0"/>
          <w:sz w:val="44"/>
          <w:szCs w:val="44"/>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Theme="majorEastAsia" w:hAnsiTheme="majorEastAsia" w:eastAsiaTheme="majorEastAsia" w:cstheme="majorEastAsia"/>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建筑垃圾运输和处置</w:t>
      </w:r>
      <w:r>
        <w:rPr>
          <w:rFonts w:hint="eastAsia" w:asciiTheme="minorEastAsia" w:hAnsiTheme="minorEastAsia" w:cstheme="minorEastAsia"/>
          <w:b/>
          <w:bCs/>
          <w:i w:val="0"/>
          <w:caps w:val="0"/>
          <w:color w:val="auto"/>
          <w:spacing w:val="0"/>
          <w:kern w:val="0"/>
          <w:sz w:val="32"/>
          <w:szCs w:val="32"/>
          <w:shd w:val="clear" w:fill="FFFFFF"/>
          <w:lang w:val="en-US" w:eastAsia="zh-CN" w:bidi="ar"/>
        </w:rPr>
        <w:t>工程量清单</w:t>
      </w:r>
    </w:p>
    <w:tbl>
      <w:tblPr>
        <w:tblStyle w:val="5"/>
        <w:tblW w:w="8519" w:type="dxa"/>
        <w:jc w:val="center"/>
        <w:tblInd w:w="0" w:type="dxa"/>
        <w:shd w:val="clear" w:color="auto" w:fill="FFFFFF"/>
        <w:tblLayout w:type="fixed"/>
        <w:tblCellMar>
          <w:top w:w="0" w:type="dxa"/>
          <w:left w:w="0" w:type="dxa"/>
          <w:bottom w:w="0" w:type="dxa"/>
          <w:right w:w="0" w:type="dxa"/>
        </w:tblCellMar>
      </w:tblPr>
      <w:tblGrid>
        <w:gridCol w:w="1285"/>
        <w:gridCol w:w="1214"/>
        <w:gridCol w:w="1790"/>
        <w:gridCol w:w="709"/>
        <w:gridCol w:w="2017"/>
        <w:gridCol w:w="1504"/>
      </w:tblGrid>
      <w:tr>
        <w:tblPrEx>
          <w:shd w:val="clear" w:color="auto" w:fill="FFFFFF"/>
          <w:tblLayout w:type="fixed"/>
          <w:tblCellMar>
            <w:top w:w="0" w:type="dxa"/>
            <w:left w:w="0" w:type="dxa"/>
            <w:bottom w:w="0" w:type="dxa"/>
            <w:right w:w="0" w:type="dxa"/>
          </w:tblCellMar>
        </w:tblPrEx>
        <w:trPr>
          <w:trHeight w:val="876" w:hRule="atLeast"/>
          <w:tblHeader/>
          <w:jc w:val="center"/>
        </w:trPr>
        <w:tc>
          <w:tcPr>
            <w:tcW w:w="128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b/>
                <w:bCs/>
                <w:color w:val="auto"/>
                <w:sz w:val="21"/>
                <w:szCs w:val="21"/>
              </w:rPr>
            </w:pPr>
            <w:r>
              <w:rPr>
                <w:rFonts w:hint="eastAsia" w:ascii="宋体" w:hAnsi="宋体" w:eastAsia="宋体" w:cs="宋体"/>
                <w:b/>
                <w:bCs/>
                <w:i w:val="0"/>
                <w:caps w:val="0"/>
                <w:color w:val="auto"/>
                <w:spacing w:val="0"/>
                <w:kern w:val="0"/>
                <w:sz w:val="21"/>
                <w:szCs w:val="21"/>
                <w:lang w:val="en-US" w:eastAsia="zh-CN" w:bidi="ar"/>
              </w:rPr>
              <w:t>项目编码</w:t>
            </w:r>
          </w:p>
        </w:tc>
        <w:tc>
          <w:tcPr>
            <w:tcW w:w="121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b/>
                <w:bCs/>
                <w:color w:val="auto"/>
                <w:sz w:val="21"/>
                <w:szCs w:val="21"/>
              </w:rPr>
            </w:pPr>
            <w:r>
              <w:rPr>
                <w:rFonts w:hint="eastAsia" w:ascii="宋体" w:hAnsi="宋体" w:eastAsia="宋体" w:cs="宋体"/>
                <w:b/>
                <w:bCs/>
                <w:i w:val="0"/>
                <w:caps w:val="0"/>
                <w:color w:val="auto"/>
                <w:spacing w:val="0"/>
                <w:kern w:val="0"/>
                <w:sz w:val="21"/>
                <w:szCs w:val="21"/>
                <w:lang w:val="en-US" w:eastAsia="zh-CN" w:bidi="ar"/>
              </w:rPr>
              <w:t>项目名称</w:t>
            </w:r>
          </w:p>
        </w:tc>
        <w:tc>
          <w:tcPr>
            <w:tcW w:w="179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b/>
                <w:bCs/>
                <w:color w:val="auto"/>
                <w:sz w:val="21"/>
                <w:szCs w:val="21"/>
              </w:rPr>
            </w:pPr>
            <w:r>
              <w:rPr>
                <w:rFonts w:hint="eastAsia" w:ascii="宋体" w:hAnsi="宋体" w:eastAsia="宋体" w:cs="宋体"/>
                <w:b/>
                <w:bCs/>
                <w:i w:val="0"/>
                <w:caps w:val="0"/>
                <w:color w:val="auto"/>
                <w:spacing w:val="0"/>
                <w:kern w:val="0"/>
                <w:sz w:val="21"/>
                <w:szCs w:val="21"/>
                <w:lang w:val="en-US" w:eastAsia="zh-CN" w:bidi="ar"/>
              </w:rPr>
              <w:t>项目特征</w:t>
            </w:r>
          </w:p>
        </w:tc>
        <w:tc>
          <w:tcPr>
            <w:tcW w:w="70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caps w:val="0"/>
                <w:color w:val="auto"/>
                <w:spacing w:val="0"/>
                <w:kern w:val="0"/>
                <w:sz w:val="21"/>
                <w:szCs w:val="21"/>
                <w:lang w:val="en-US" w:eastAsia="zh-CN" w:bidi="ar"/>
              </w:rPr>
            </w:pPr>
            <w:r>
              <w:rPr>
                <w:rFonts w:hint="eastAsia" w:ascii="宋体" w:hAnsi="宋体" w:eastAsia="宋体" w:cs="宋体"/>
                <w:b/>
                <w:bCs/>
                <w:i w:val="0"/>
                <w:caps w:val="0"/>
                <w:color w:val="auto"/>
                <w:spacing w:val="0"/>
                <w:kern w:val="0"/>
                <w:sz w:val="21"/>
                <w:szCs w:val="21"/>
                <w:lang w:val="en-US" w:eastAsia="zh-CN" w:bidi="ar"/>
              </w:rPr>
              <w:t>计量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b/>
                <w:bCs/>
                <w:color w:val="auto"/>
                <w:sz w:val="21"/>
                <w:szCs w:val="21"/>
              </w:rPr>
            </w:pPr>
            <w:r>
              <w:rPr>
                <w:rFonts w:hint="eastAsia" w:ascii="宋体" w:hAnsi="宋体" w:eastAsia="宋体" w:cs="宋体"/>
                <w:b/>
                <w:bCs/>
                <w:i w:val="0"/>
                <w:caps w:val="0"/>
                <w:color w:val="auto"/>
                <w:spacing w:val="0"/>
                <w:kern w:val="0"/>
                <w:sz w:val="21"/>
                <w:szCs w:val="21"/>
                <w:lang w:val="en-US" w:eastAsia="zh-CN" w:bidi="ar"/>
              </w:rPr>
              <w:t>单位</w:t>
            </w:r>
          </w:p>
        </w:tc>
        <w:tc>
          <w:tcPr>
            <w:tcW w:w="201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b/>
                <w:bCs/>
                <w:color w:val="auto"/>
                <w:sz w:val="21"/>
                <w:szCs w:val="21"/>
              </w:rPr>
            </w:pPr>
            <w:r>
              <w:rPr>
                <w:rFonts w:hint="eastAsia" w:ascii="宋体" w:hAnsi="宋体" w:eastAsia="宋体" w:cs="宋体"/>
                <w:b/>
                <w:bCs/>
                <w:i w:val="0"/>
                <w:caps w:val="0"/>
                <w:color w:val="auto"/>
                <w:spacing w:val="0"/>
                <w:kern w:val="0"/>
                <w:sz w:val="21"/>
                <w:szCs w:val="21"/>
                <w:lang w:val="en-US" w:eastAsia="zh-CN" w:bidi="ar"/>
              </w:rPr>
              <w:t>工程量计算规则</w:t>
            </w:r>
          </w:p>
        </w:tc>
        <w:tc>
          <w:tcPr>
            <w:tcW w:w="150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b/>
                <w:bCs/>
                <w:color w:val="auto"/>
                <w:sz w:val="21"/>
                <w:szCs w:val="21"/>
              </w:rPr>
            </w:pPr>
            <w:r>
              <w:rPr>
                <w:rFonts w:hint="eastAsia" w:ascii="宋体" w:hAnsi="宋体" w:eastAsia="宋体" w:cs="宋体"/>
                <w:b/>
                <w:bCs/>
                <w:i w:val="0"/>
                <w:caps w:val="0"/>
                <w:color w:val="auto"/>
                <w:spacing w:val="0"/>
                <w:kern w:val="0"/>
                <w:sz w:val="21"/>
                <w:szCs w:val="21"/>
                <w:lang w:val="en-US" w:eastAsia="zh-CN" w:bidi="ar"/>
              </w:rPr>
              <w:t>工作内容</w:t>
            </w:r>
          </w:p>
        </w:tc>
      </w:tr>
      <w:tr>
        <w:tblPrEx>
          <w:tblLayout w:type="fixed"/>
          <w:tblCellMar>
            <w:top w:w="0" w:type="dxa"/>
            <w:left w:w="0" w:type="dxa"/>
            <w:bottom w:w="0" w:type="dxa"/>
            <w:right w:w="0" w:type="dxa"/>
          </w:tblCellMar>
        </w:tblPrEx>
        <w:trPr>
          <w:trHeight w:val="1701" w:hRule="atLeast"/>
          <w:tblHeader/>
          <w:jc w:val="center"/>
        </w:trPr>
        <w:tc>
          <w:tcPr>
            <w:tcW w:w="128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b/>
                <w:bCs/>
                <w:i w:val="0"/>
                <w:caps w:val="0"/>
                <w:color w:val="auto"/>
                <w:spacing w:val="0"/>
                <w:kern w:val="0"/>
                <w:sz w:val="21"/>
                <w:szCs w:val="21"/>
                <w:lang w:val="en-US" w:eastAsia="zh-CN" w:bidi="ar"/>
              </w:rPr>
            </w:pPr>
            <w:r>
              <w:rPr>
                <w:rFonts w:hint="eastAsia"/>
                <w:sz w:val="21"/>
                <w:szCs w:val="21"/>
                <w:lang w:val="en-US" w:eastAsia="zh-CN"/>
              </w:rPr>
              <w:t>X010103002</w:t>
            </w:r>
          </w:p>
        </w:tc>
        <w:tc>
          <w:tcPr>
            <w:tcW w:w="121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b/>
                <w:bCs/>
                <w:i w:val="0"/>
                <w:caps w:val="0"/>
                <w:color w:val="auto"/>
                <w:spacing w:val="0"/>
                <w:kern w:val="0"/>
                <w:sz w:val="21"/>
                <w:szCs w:val="21"/>
                <w:lang w:val="en-US" w:eastAsia="zh-CN" w:bidi="ar"/>
              </w:rPr>
            </w:pPr>
            <w:r>
              <w:rPr>
                <w:rFonts w:hint="eastAsia" w:ascii="宋体" w:hAnsi="宋体" w:eastAsia="宋体" w:cs="宋体"/>
                <w:i w:val="0"/>
                <w:caps w:val="0"/>
                <w:color w:val="000000"/>
                <w:spacing w:val="0"/>
                <w:kern w:val="0"/>
                <w:sz w:val="18"/>
                <w:szCs w:val="18"/>
                <w:lang w:val="en-US" w:eastAsia="zh-CN" w:bidi="ar"/>
              </w:rPr>
              <w:t>余方处置</w:t>
            </w:r>
          </w:p>
        </w:tc>
        <w:tc>
          <w:tcPr>
            <w:tcW w:w="179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aps w:val="0"/>
                <w:color w:val="000000"/>
                <w:spacing w:val="0"/>
                <w:kern w:val="0"/>
                <w:sz w:val="18"/>
                <w:szCs w:val="18"/>
                <w:lang w:val="en-US" w:eastAsia="zh-CN" w:bidi="ar"/>
              </w:rPr>
            </w:pPr>
            <w:r>
              <w:rPr>
                <w:rFonts w:hint="eastAsia" w:ascii="宋体" w:hAnsi="宋体" w:eastAsia="宋体" w:cs="宋体"/>
                <w:i w:val="0"/>
                <w:caps w:val="0"/>
                <w:color w:val="000000"/>
                <w:spacing w:val="0"/>
                <w:kern w:val="0"/>
                <w:sz w:val="18"/>
                <w:szCs w:val="18"/>
                <w:lang w:val="en-US" w:eastAsia="zh-CN" w:bidi="ar"/>
              </w:rPr>
              <w:t>工程渣土</w:t>
            </w:r>
          </w:p>
        </w:tc>
        <w:tc>
          <w:tcPr>
            <w:tcW w:w="70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caps w:val="0"/>
                <w:color w:val="000000"/>
                <w:spacing w:val="0"/>
                <w:kern w:val="0"/>
                <w:sz w:val="18"/>
                <w:szCs w:val="18"/>
                <w:vertAlign w:val="superscript"/>
                <w:lang w:val="en-US" w:eastAsia="zh-CN" w:bidi="ar"/>
              </w:rPr>
            </w:pPr>
            <w:r>
              <w:rPr>
                <w:rFonts w:hint="eastAsia" w:ascii="宋体" w:hAnsi="宋体" w:eastAsia="宋体" w:cs="宋体"/>
                <w:i w:val="0"/>
                <w:caps w:val="0"/>
                <w:color w:val="000000"/>
                <w:spacing w:val="0"/>
                <w:kern w:val="0"/>
                <w:sz w:val="18"/>
                <w:szCs w:val="18"/>
                <w:lang w:val="en-US" w:eastAsia="zh-CN" w:bidi="ar"/>
              </w:rPr>
              <w:t>m</w:t>
            </w:r>
            <w:r>
              <w:rPr>
                <w:rFonts w:hint="eastAsia" w:ascii="宋体" w:hAnsi="宋体" w:eastAsia="宋体" w:cs="宋体"/>
                <w:i w:val="0"/>
                <w:caps w:val="0"/>
                <w:color w:val="000000"/>
                <w:spacing w:val="0"/>
                <w:kern w:val="0"/>
                <w:sz w:val="18"/>
                <w:szCs w:val="18"/>
                <w:vertAlign w:val="superscript"/>
                <w:lang w:val="en-US" w:eastAsia="zh-CN" w:bidi="ar"/>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rPr>
                <w:rFonts w:hint="eastAsia" w:ascii="宋体" w:hAnsi="宋体" w:eastAsia="宋体" w:cs="宋体"/>
                <w:b/>
                <w:bCs/>
                <w:i w:val="0"/>
                <w:caps w:val="0"/>
                <w:color w:val="auto"/>
                <w:spacing w:val="0"/>
                <w:kern w:val="0"/>
                <w:sz w:val="21"/>
                <w:szCs w:val="21"/>
                <w:lang w:val="en-US" w:eastAsia="zh-CN" w:bidi="ar"/>
              </w:rPr>
            </w:pPr>
          </w:p>
        </w:tc>
        <w:tc>
          <w:tcPr>
            <w:tcW w:w="201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center"/>
              <w:rPr>
                <w:rFonts w:hint="eastAsia" w:ascii="宋体" w:hAnsi="宋体" w:eastAsia="宋体" w:cs="宋体"/>
                <w:b/>
                <w:bCs/>
                <w:i w:val="0"/>
                <w:caps w:val="0"/>
                <w:color w:val="auto"/>
                <w:spacing w:val="0"/>
                <w:kern w:val="0"/>
                <w:sz w:val="21"/>
                <w:szCs w:val="21"/>
                <w:lang w:val="en-US" w:eastAsia="zh-CN" w:bidi="ar"/>
              </w:rPr>
            </w:pPr>
            <w:r>
              <w:rPr>
                <w:rFonts w:hint="eastAsia" w:ascii="宋体" w:hAnsi="宋体" w:eastAsia="宋体" w:cs="宋体"/>
                <w:i w:val="0"/>
                <w:caps w:val="0"/>
                <w:color w:val="000000"/>
                <w:spacing w:val="0"/>
                <w:kern w:val="0"/>
                <w:sz w:val="18"/>
                <w:szCs w:val="18"/>
                <w:lang w:val="en-US" w:eastAsia="zh-CN" w:bidi="ar"/>
              </w:rPr>
              <w:t>按挖方清单项目工程量减利用回填方（正数）以天然密实体积计算</w:t>
            </w:r>
          </w:p>
        </w:tc>
        <w:tc>
          <w:tcPr>
            <w:tcW w:w="150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center"/>
              <w:rPr>
                <w:rFonts w:hint="eastAsia" w:ascii="宋体" w:hAnsi="宋体" w:eastAsia="宋体" w:cs="宋体"/>
                <w:b/>
                <w:bCs/>
                <w:i w:val="0"/>
                <w:caps w:val="0"/>
                <w:color w:val="auto"/>
                <w:spacing w:val="0"/>
                <w:kern w:val="0"/>
                <w:sz w:val="21"/>
                <w:szCs w:val="21"/>
                <w:lang w:val="en-US" w:eastAsia="zh-CN" w:bidi="ar"/>
              </w:rPr>
            </w:pPr>
            <w:r>
              <w:rPr>
                <w:rFonts w:hint="eastAsia" w:ascii="宋体" w:hAnsi="宋体" w:eastAsia="宋体" w:cs="宋体"/>
                <w:i w:val="0"/>
                <w:caps w:val="0"/>
                <w:color w:val="000000"/>
                <w:spacing w:val="0"/>
                <w:kern w:val="0"/>
                <w:sz w:val="18"/>
                <w:szCs w:val="18"/>
                <w:lang w:val="en-US" w:eastAsia="zh-CN" w:bidi="ar"/>
              </w:rPr>
              <w:t>处置（消纳）</w:t>
            </w:r>
          </w:p>
        </w:tc>
      </w:tr>
      <w:tr>
        <w:tblPrEx>
          <w:tblLayout w:type="fixed"/>
          <w:tblCellMar>
            <w:top w:w="0" w:type="dxa"/>
            <w:left w:w="0" w:type="dxa"/>
            <w:bottom w:w="0" w:type="dxa"/>
            <w:right w:w="0" w:type="dxa"/>
          </w:tblCellMar>
        </w:tblPrEx>
        <w:trPr>
          <w:trHeight w:val="1701" w:hRule="atLeast"/>
          <w:jc w:val="center"/>
        </w:trPr>
        <w:tc>
          <w:tcPr>
            <w:tcW w:w="128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Theme="minorEastAsia"/>
                <w:sz w:val="21"/>
                <w:szCs w:val="21"/>
                <w:lang w:val="en-US" w:eastAsia="zh-CN"/>
              </w:rPr>
            </w:pPr>
            <w:r>
              <w:rPr>
                <w:rFonts w:hint="eastAsia"/>
                <w:sz w:val="21"/>
                <w:szCs w:val="21"/>
                <w:lang w:val="en-US" w:eastAsia="zh-CN"/>
              </w:rPr>
              <w:t>X010103003</w:t>
            </w:r>
          </w:p>
        </w:tc>
        <w:tc>
          <w:tcPr>
            <w:tcW w:w="121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aps w:val="0"/>
                <w:color w:val="000000"/>
                <w:spacing w:val="0"/>
                <w:kern w:val="0"/>
                <w:sz w:val="18"/>
                <w:szCs w:val="18"/>
                <w:lang w:val="en-US" w:eastAsia="zh-CN" w:bidi="ar"/>
              </w:rPr>
            </w:pPr>
            <w:r>
              <w:rPr>
                <w:rFonts w:hint="eastAsia" w:ascii="宋体" w:hAnsi="宋体" w:eastAsia="宋体" w:cs="宋体"/>
                <w:i w:val="0"/>
                <w:caps w:val="0"/>
                <w:color w:val="000000"/>
                <w:spacing w:val="0"/>
                <w:kern w:val="0"/>
                <w:sz w:val="18"/>
                <w:szCs w:val="18"/>
                <w:lang w:val="en-US" w:eastAsia="zh-CN" w:bidi="ar"/>
              </w:rPr>
              <w:t>其他建筑垃圾运输</w:t>
            </w:r>
          </w:p>
        </w:tc>
        <w:tc>
          <w:tcPr>
            <w:tcW w:w="179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aps w:val="0"/>
                <w:color w:val="000000"/>
                <w:spacing w:val="0"/>
                <w:kern w:val="0"/>
                <w:sz w:val="18"/>
                <w:szCs w:val="18"/>
                <w:lang w:val="en-US" w:eastAsia="zh-CN" w:bidi="ar"/>
              </w:rPr>
            </w:pPr>
            <w:r>
              <w:rPr>
                <w:rFonts w:hint="eastAsia" w:ascii="宋体" w:hAnsi="宋体" w:eastAsia="宋体" w:cs="宋体"/>
                <w:i w:val="0"/>
                <w:caps w:val="0"/>
                <w:color w:val="000000"/>
                <w:spacing w:val="0"/>
                <w:kern w:val="0"/>
                <w:sz w:val="18"/>
                <w:szCs w:val="18"/>
                <w:lang w:val="en-US" w:eastAsia="zh-CN" w:bidi="ar"/>
              </w:rPr>
              <w:t>建筑垃圾类别</w:t>
            </w:r>
          </w:p>
        </w:tc>
        <w:tc>
          <w:tcPr>
            <w:tcW w:w="70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aps w:val="0"/>
                <w:color w:val="000000"/>
                <w:spacing w:val="0"/>
                <w:kern w:val="0"/>
                <w:sz w:val="18"/>
                <w:szCs w:val="18"/>
                <w:lang w:val="en-US" w:eastAsia="zh-CN" w:bidi="ar"/>
              </w:rPr>
            </w:pPr>
            <w:r>
              <w:rPr>
                <w:rFonts w:hint="eastAsia" w:ascii="宋体" w:hAnsi="宋体" w:eastAsia="宋体" w:cs="宋体"/>
                <w:i w:val="0"/>
                <w:caps w:val="0"/>
                <w:color w:val="000000"/>
                <w:spacing w:val="0"/>
                <w:kern w:val="0"/>
                <w:sz w:val="18"/>
                <w:szCs w:val="18"/>
                <w:lang w:val="en-US" w:eastAsia="zh-CN" w:bidi="ar"/>
              </w:rPr>
              <w:t>1.m</w:t>
            </w:r>
            <w:r>
              <w:rPr>
                <w:rFonts w:hint="eastAsia" w:ascii="宋体" w:hAnsi="宋体" w:eastAsia="宋体" w:cs="宋体"/>
                <w:i w:val="0"/>
                <w:caps w:val="0"/>
                <w:color w:val="000000"/>
                <w:spacing w:val="0"/>
                <w:kern w:val="0"/>
                <w:sz w:val="18"/>
                <w:szCs w:val="18"/>
                <w:vertAlign w:val="superscript"/>
                <w:lang w:val="en-US" w:eastAsia="zh-CN" w:bidi="ar"/>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宋体" w:hAnsi="宋体" w:eastAsia="宋体" w:cs="宋体"/>
                <w:i w:val="0"/>
                <w:caps w:val="0"/>
                <w:color w:val="000000"/>
                <w:spacing w:val="0"/>
                <w:kern w:val="0"/>
                <w:sz w:val="18"/>
                <w:szCs w:val="18"/>
                <w:lang w:val="en-US" w:eastAsia="zh-CN" w:bidi="ar"/>
              </w:rPr>
            </w:pPr>
            <w:r>
              <w:rPr>
                <w:rFonts w:hint="eastAsia" w:ascii="宋体" w:hAnsi="宋体" w:eastAsia="宋体" w:cs="宋体"/>
                <w:i w:val="0"/>
                <w:caps w:val="0"/>
                <w:color w:val="000000"/>
                <w:spacing w:val="0"/>
                <w:kern w:val="0"/>
                <w:sz w:val="18"/>
                <w:szCs w:val="18"/>
                <w:lang w:val="en-US" w:eastAsia="zh-CN" w:bidi="ar"/>
              </w:rPr>
              <w:t>2.t</w:t>
            </w:r>
          </w:p>
        </w:tc>
        <w:tc>
          <w:tcPr>
            <w:tcW w:w="201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180" w:firstLineChars="100"/>
              <w:jc w:val="both"/>
              <w:textAlignment w:val="center"/>
              <w:rPr>
                <w:rFonts w:hint="eastAsia" w:ascii="宋体" w:hAnsi="宋体" w:eastAsia="宋体" w:cs="宋体"/>
                <w:i w:val="0"/>
                <w:caps w:val="0"/>
                <w:color w:val="000000"/>
                <w:spacing w:val="0"/>
                <w:kern w:val="0"/>
                <w:sz w:val="18"/>
                <w:szCs w:val="18"/>
                <w:lang w:val="en-US" w:eastAsia="zh-CN" w:bidi="ar"/>
              </w:rPr>
            </w:pPr>
            <w:r>
              <w:rPr>
                <w:rFonts w:hint="eastAsia" w:ascii="宋体" w:hAnsi="宋体" w:eastAsia="宋体" w:cs="宋体"/>
                <w:i w:val="0"/>
                <w:caps w:val="0"/>
                <w:color w:val="000000"/>
                <w:spacing w:val="0"/>
                <w:kern w:val="0"/>
                <w:sz w:val="18"/>
                <w:szCs w:val="18"/>
                <w:lang w:val="en-US" w:eastAsia="zh-CN" w:bidi="ar"/>
              </w:rPr>
              <w:t>1.按体积计算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aps w:val="0"/>
                <w:color w:val="000000"/>
                <w:spacing w:val="0"/>
                <w:kern w:val="0"/>
                <w:sz w:val="18"/>
                <w:szCs w:val="18"/>
                <w:lang w:val="en-US" w:eastAsia="zh-CN" w:bidi="ar"/>
              </w:rPr>
            </w:pPr>
            <w:r>
              <w:rPr>
                <w:rFonts w:hint="eastAsia" w:ascii="宋体" w:hAnsi="宋体" w:eastAsia="宋体" w:cs="宋体"/>
                <w:i w:val="0"/>
                <w:caps w:val="0"/>
                <w:color w:val="000000"/>
                <w:spacing w:val="0"/>
                <w:kern w:val="0"/>
                <w:sz w:val="18"/>
                <w:szCs w:val="18"/>
                <w:lang w:val="en-US" w:eastAsia="zh-CN" w:bidi="ar"/>
              </w:rPr>
              <w:t>2.按装车重量计算</w:t>
            </w:r>
          </w:p>
        </w:tc>
        <w:tc>
          <w:tcPr>
            <w:tcW w:w="150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宋体" w:hAnsi="宋体" w:eastAsia="宋体" w:cs="宋体"/>
                <w:i w:val="0"/>
                <w:caps w:val="0"/>
                <w:color w:val="000000"/>
                <w:spacing w:val="0"/>
                <w:kern w:val="0"/>
                <w:sz w:val="18"/>
                <w:szCs w:val="18"/>
                <w:lang w:val="en-US" w:eastAsia="zh-CN" w:bidi="ar"/>
              </w:rPr>
            </w:pPr>
            <w:r>
              <w:rPr>
                <w:rFonts w:hint="eastAsia" w:ascii="宋体" w:hAnsi="宋体" w:eastAsia="宋体" w:cs="宋体"/>
                <w:i w:val="0"/>
                <w:caps w:val="0"/>
                <w:color w:val="000000"/>
                <w:spacing w:val="0"/>
                <w:kern w:val="0"/>
                <w:sz w:val="18"/>
                <w:szCs w:val="18"/>
                <w:lang w:val="en-US" w:eastAsia="zh-CN" w:bidi="ar"/>
              </w:rPr>
              <w:t>1.装卸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default" w:ascii="宋体" w:hAnsi="宋体" w:eastAsia="宋体" w:cs="宋体"/>
                <w:i w:val="0"/>
                <w:caps w:val="0"/>
                <w:color w:val="000000"/>
                <w:spacing w:val="0"/>
                <w:kern w:val="0"/>
                <w:sz w:val="18"/>
                <w:szCs w:val="18"/>
                <w:lang w:val="en-US" w:eastAsia="zh-CN" w:bidi="ar"/>
              </w:rPr>
            </w:pPr>
            <w:r>
              <w:rPr>
                <w:rFonts w:hint="eastAsia" w:ascii="宋体" w:hAnsi="宋体" w:eastAsia="宋体" w:cs="宋体"/>
                <w:i w:val="0"/>
                <w:caps w:val="0"/>
                <w:color w:val="000000"/>
                <w:spacing w:val="0"/>
                <w:kern w:val="0"/>
                <w:sz w:val="18"/>
                <w:szCs w:val="18"/>
                <w:lang w:val="en-US" w:eastAsia="zh-CN" w:bidi="ar"/>
              </w:rPr>
              <w:t>2.外运</w:t>
            </w:r>
          </w:p>
        </w:tc>
      </w:tr>
      <w:tr>
        <w:tblPrEx>
          <w:tblLayout w:type="fixed"/>
          <w:tblCellMar>
            <w:top w:w="0" w:type="dxa"/>
            <w:left w:w="0" w:type="dxa"/>
            <w:bottom w:w="0" w:type="dxa"/>
            <w:right w:w="0" w:type="dxa"/>
          </w:tblCellMar>
        </w:tblPrEx>
        <w:trPr>
          <w:trHeight w:val="1701" w:hRule="atLeast"/>
          <w:jc w:val="center"/>
        </w:trPr>
        <w:tc>
          <w:tcPr>
            <w:tcW w:w="128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sz w:val="21"/>
                <w:szCs w:val="21"/>
                <w:lang w:val="en-US" w:eastAsia="zh-CN"/>
              </w:rPr>
            </w:pPr>
            <w:r>
              <w:rPr>
                <w:rFonts w:hint="eastAsia"/>
                <w:sz w:val="21"/>
                <w:szCs w:val="21"/>
                <w:lang w:val="en-US" w:eastAsia="zh-CN"/>
              </w:rPr>
              <w:t>X010103004</w:t>
            </w:r>
          </w:p>
        </w:tc>
        <w:tc>
          <w:tcPr>
            <w:tcW w:w="121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aps w:val="0"/>
                <w:color w:val="000000"/>
                <w:spacing w:val="0"/>
                <w:kern w:val="0"/>
                <w:sz w:val="18"/>
                <w:szCs w:val="18"/>
                <w:lang w:val="en-US" w:eastAsia="zh-CN" w:bidi="ar"/>
              </w:rPr>
            </w:pPr>
            <w:r>
              <w:rPr>
                <w:rFonts w:hint="eastAsia" w:ascii="宋体" w:hAnsi="宋体" w:eastAsia="宋体" w:cs="宋体"/>
                <w:i w:val="0"/>
                <w:caps w:val="0"/>
                <w:color w:val="000000"/>
                <w:spacing w:val="0"/>
                <w:kern w:val="0"/>
                <w:sz w:val="18"/>
                <w:szCs w:val="18"/>
                <w:lang w:val="en-US" w:eastAsia="zh-CN" w:bidi="ar"/>
              </w:rPr>
              <w:t>其他建筑垃圾处置</w:t>
            </w:r>
          </w:p>
        </w:tc>
        <w:tc>
          <w:tcPr>
            <w:tcW w:w="179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aps w:val="0"/>
                <w:color w:val="000000"/>
                <w:spacing w:val="0"/>
                <w:kern w:val="0"/>
                <w:sz w:val="18"/>
                <w:szCs w:val="18"/>
                <w:lang w:val="en-US" w:eastAsia="zh-CN" w:bidi="ar"/>
              </w:rPr>
            </w:pPr>
            <w:r>
              <w:rPr>
                <w:rFonts w:hint="eastAsia" w:ascii="宋体" w:hAnsi="宋体" w:eastAsia="宋体" w:cs="宋体"/>
                <w:i w:val="0"/>
                <w:caps w:val="0"/>
                <w:color w:val="000000"/>
                <w:spacing w:val="0"/>
                <w:kern w:val="0"/>
                <w:sz w:val="18"/>
                <w:szCs w:val="18"/>
                <w:lang w:val="en-US" w:eastAsia="zh-CN" w:bidi="ar"/>
              </w:rPr>
              <w:t>建筑垃圾类别</w:t>
            </w:r>
          </w:p>
        </w:tc>
        <w:tc>
          <w:tcPr>
            <w:tcW w:w="70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aps w:val="0"/>
                <w:color w:val="000000"/>
                <w:spacing w:val="0"/>
                <w:kern w:val="0"/>
                <w:sz w:val="18"/>
                <w:szCs w:val="18"/>
                <w:lang w:val="en-US" w:eastAsia="zh-CN" w:bidi="ar"/>
              </w:rPr>
            </w:pPr>
            <w:r>
              <w:rPr>
                <w:rFonts w:hint="eastAsia" w:ascii="宋体" w:hAnsi="宋体" w:eastAsia="宋体" w:cs="宋体"/>
                <w:i w:val="0"/>
                <w:caps w:val="0"/>
                <w:color w:val="000000"/>
                <w:spacing w:val="0"/>
                <w:kern w:val="0"/>
                <w:sz w:val="18"/>
                <w:szCs w:val="18"/>
                <w:lang w:val="en-US" w:eastAsia="zh-CN" w:bidi="ar"/>
              </w:rPr>
              <w:t>1.m</w:t>
            </w:r>
            <w:r>
              <w:rPr>
                <w:rFonts w:hint="eastAsia" w:ascii="宋体" w:hAnsi="宋体" w:eastAsia="宋体" w:cs="宋体"/>
                <w:i w:val="0"/>
                <w:caps w:val="0"/>
                <w:color w:val="000000"/>
                <w:spacing w:val="0"/>
                <w:kern w:val="0"/>
                <w:sz w:val="18"/>
                <w:szCs w:val="18"/>
                <w:vertAlign w:val="superscript"/>
                <w:lang w:val="en-US" w:eastAsia="zh-CN" w:bidi="ar"/>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宋体" w:hAnsi="宋体" w:eastAsia="宋体" w:cs="宋体"/>
                <w:i w:val="0"/>
                <w:caps w:val="0"/>
                <w:color w:val="000000"/>
                <w:spacing w:val="0"/>
                <w:kern w:val="0"/>
                <w:sz w:val="18"/>
                <w:szCs w:val="18"/>
                <w:lang w:val="en-US" w:eastAsia="zh-CN" w:bidi="ar"/>
              </w:rPr>
            </w:pPr>
            <w:r>
              <w:rPr>
                <w:rFonts w:hint="eastAsia" w:ascii="宋体" w:hAnsi="宋体" w:eastAsia="宋体" w:cs="宋体"/>
                <w:i w:val="0"/>
                <w:caps w:val="0"/>
                <w:color w:val="000000"/>
                <w:spacing w:val="0"/>
                <w:kern w:val="0"/>
                <w:sz w:val="18"/>
                <w:szCs w:val="18"/>
                <w:lang w:val="en-US" w:eastAsia="zh-CN" w:bidi="ar"/>
              </w:rPr>
              <w:t>2.t</w:t>
            </w:r>
          </w:p>
        </w:tc>
        <w:tc>
          <w:tcPr>
            <w:tcW w:w="201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180" w:firstLineChars="100"/>
              <w:jc w:val="both"/>
              <w:textAlignment w:val="center"/>
              <w:rPr>
                <w:rFonts w:hint="eastAsia" w:ascii="宋体" w:hAnsi="宋体" w:eastAsia="宋体" w:cs="宋体"/>
                <w:i w:val="0"/>
                <w:caps w:val="0"/>
                <w:color w:val="000000"/>
                <w:spacing w:val="0"/>
                <w:kern w:val="0"/>
                <w:sz w:val="18"/>
                <w:szCs w:val="18"/>
                <w:lang w:val="en-US" w:eastAsia="zh-CN" w:bidi="ar"/>
              </w:rPr>
            </w:pPr>
            <w:r>
              <w:rPr>
                <w:rFonts w:hint="eastAsia" w:ascii="宋体" w:hAnsi="宋体" w:eastAsia="宋体" w:cs="宋体"/>
                <w:i w:val="0"/>
                <w:caps w:val="0"/>
                <w:color w:val="000000"/>
                <w:spacing w:val="0"/>
                <w:kern w:val="0"/>
                <w:sz w:val="18"/>
                <w:szCs w:val="18"/>
                <w:lang w:val="en-US" w:eastAsia="zh-CN" w:bidi="ar"/>
              </w:rPr>
              <w:t>1.按体积计算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aps w:val="0"/>
                <w:color w:val="000000"/>
                <w:spacing w:val="0"/>
                <w:kern w:val="0"/>
                <w:sz w:val="18"/>
                <w:szCs w:val="18"/>
                <w:lang w:val="en-US" w:eastAsia="zh-CN" w:bidi="ar"/>
              </w:rPr>
            </w:pPr>
            <w:r>
              <w:rPr>
                <w:rFonts w:hint="eastAsia" w:ascii="宋体" w:hAnsi="宋体" w:eastAsia="宋体" w:cs="宋体"/>
                <w:i w:val="0"/>
                <w:caps w:val="0"/>
                <w:color w:val="000000"/>
                <w:spacing w:val="0"/>
                <w:kern w:val="0"/>
                <w:sz w:val="18"/>
                <w:szCs w:val="18"/>
                <w:lang w:val="en-US" w:eastAsia="zh-CN" w:bidi="ar"/>
              </w:rPr>
              <w:t>2.按装车重量计算</w:t>
            </w:r>
          </w:p>
        </w:tc>
        <w:tc>
          <w:tcPr>
            <w:tcW w:w="150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caps w:val="0"/>
                <w:color w:val="000000"/>
                <w:spacing w:val="0"/>
                <w:kern w:val="0"/>
                <w:sz w:val="18"/>
                <w:szCs w:val="18"/>
                <w:lang w:val="en-US" w:eastAsia="zh-CN" w:bidi="ar"/>
              </w:rPr>
            </w:pPr>
            <w:r>
              <w:rPr>
                <w:rFonts w:hint="eastAsia" w:ascii="宋体" w:hAnsi="宋体" w:eastAsia="宋体" w:cs="宋体"/>
                <w:i w:val="0"/>
                <w:caps w:val="0"/>
                <w:color w:val="000000"/>
                <w:spacing w:val="0"/>
                <w:kern w:val="0"/>
                <w:sz w:val="18"/>
                <w:szCs w:val="18"/>
                <w:lang w:val="en-US" w:eastAsia="zh-CN" w:bidi="ar"/>
              </w:rPr>
              <w:t>处置（消纳）</w:t>
            </w:r>
          </w:p>
        </w:tc>
      </w:tr>
    </w:tbl>
    <w:p>
      <w:pPr>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2"/>
          <w:szCs w:val="22"/>
          <w:shd w:val="clear" w:fill="FFFFFF"/>
          <w:lang w:val="en-US" w:eastAsia="zh-CN" w:bidi="ar"/>
        </w:rPr>
        <w:t>注：建筑垃圾类别是指工程渣土、工程泥</w:t>
      </w:r>
      <w:bookmarkStart w:id="0" w:name="_GoBack"/>
      <w:bookmarkEnd w:id="0"/>
      <w:r>
        <w:rPr>
          <w:rFonts w:hint="eastAsia" w:ascii="宋体" w:hAnsi="宋体" w:eastAsia="宋体" w:cs="宋体"/>
          <w:i w:val="0"/>
          <w:caps w:val="0"/>
          <w:color w:val="333333"/>
          <w:spacing w:val="0"/>
          <w:kern w:val="0"/>
          <w:sz w:val="22"/>
          <w:szCs w:val="22"/>
          <w:shd w:val="clear" w:fill="FFFFFF"/>
          <w:lang w:val="en-US" w:eastAsia="zh-CN" w:bidi="ar"/>
        </w:rPr>
        <w:t>浆、工程垃圾、拆除垃圾、装修垃圾五类</w:t>
      </w:r>
      <w:r>
        <w:rPr>
          <w:rFonts w:hint="eastAsia" w:ascii="宋体" w:hAnsi="宋体" w:eastAsia="宋体" w:cs="宋体"/>
          <w:i w:val="0"/>
          <w:caps w:val="0"/>
          <w:color w:val="333333"/>
          <w:spacing w:val="0"/>
          <w:kern w:val="0"/>
          <w:sz w:val="24"/>
          <w:szCs w:val="24"/>
          <w:shd w:val="clear" w:fill="FFFFFF"/>
          <w:lang w:val="en-US" w:eastAsia="zh-CN"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C68079"/>
    <w:multiLevelType w:val="singleLevel"/>
    <w:tmpl w:val="88C680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649C8"/>
    <w:rsid w:val="01CC5686"/>
    <w:rsid w:val="02DD5422"/>
    <w:rsid w:val="040A2CF3"/>
    <w:rsid w:val="05D264FD"/>
    <w:rsid w:val="07BF01C1"/>
    <w:rsid w:val="086223B5"/>
    <w:rsid w:val="0A900BD1"/>
    <w:rsid w:val="0BC62474"/>
    <w:rsid w:val="0BF048ED"/>
    <w:rsid w:val="0C317C22"/>
    <w:rsid w:val="0C7156BE"/>
    <w:rsid w:val="0E634D59"/>
    <w:rsid w:val="0FF02A7C"/>
    <w:rsid w:val="111F4B8F"/>
    <w:rsid w:val="12113088"/>
    <w:rsid w:val="140D529F"/>
    <w:rsid w:val="14346EF1"/>
    <w:rsid w:val="149A7C74"/>
    <w:rsid w:val="14F06D98"/>
    <w:rsid w:val="15026880"/>
    <w:rsid w:val="160C1779"/>
    <w:rsid w:val="167B42AA"/>
    <w:rsid w:val="17201A96"/>
    <w:rsid w:val="1BC06E00"/>
    <w:rsid w:val="1D3972F9"/>
    <w:rsid w:val="2055391C"/>
    <w:rsid w:val="2225345A"/>
    <w:rsid w:val="253F4D3F"/>
    <w:rsid w:val="28D649C8"/>
    <w:rsid w:val="298653BB"/>
    <w:rsid w:val="2D2501ED"/>
    <w:rsid w:val="2E530C6F"/>
    <w:rsid w:val="31040A2D"/>
    <w:rsid w:val="32CA71A3"/>
    <w:rsid w:val="33E10ACB"/>
    <w:rsid w:val="35DB6355"/>
    <w:rsid w:val="366007DF"/>
    <w:rsid w:val="37B067A9"/>
    <w:rsid w:val="37B450D9"/>
    <w:rsid w:val="37D32D04"/>
    <w:rsid w:val="3A206823"/>
    <w:rsid w:val="3A4F7EFD"/>
    <w:rsid w:val="3A7F9E22"/>
    <w:rsid w:val="3B035924"/>
    <w:rsid w:val="3BDD041B"/>
    <w:rsid w:val="3C362A8E"/>
    <w:rsid w:val="3C656FF2"/>
    <w:rsid w:val="3D361E88"/>
    <w:rsid w:val="3DAE1B2D"/>
    <w:rsid w:val="3EF8635E"/>
    <w:rsid w:val="3F042D6B"/>
    <w:rsid w:val="3FBDE88A"/>
    <w:rsid w:val="3FEE0DCC"/>
    <w:rsid w:val="4059578E"/>
    <w:rsid w:val="44142FAF"/>
    <w:rsid w:val="47DC5B09"/>
    <w:rsid w:val="49766154"/>
    <w:rsid w:val="4B61511A"/>
    <w:rsid w:val="4CAE0B3F"/>
    <w:rsid w:val="4CF61D5A"/>
    <w:rsid w:val="4DAA5CD9"/>
    <w:rsid w:val="4DB03590"/>
    <w:rsid w:val="4EB9753F"/>
    <w:rsid w:val="500B42E2"/>
    <w:rsid w:val="53714C55"/>
    <w:rsid w:val="53D0673A"/>
    <w:rsid w:val="566AF20A"/>
    <w:rsid w:val="570E513F"/>
    <w:rsid w:val="58E4212E"/>
    <w:rsid w:val="5A5A6785"/>
    <w:rsid w:val="5BF014C4"/>
    <w:rsid w:val="5BF31218"/>
    <w:rsid w:val="60457DDA"/>
    <w:rsid w:val="60667DA9"/>
    <w:rsid w:val="64B60998"/>
    <w:rsid w:val="65A373EA"/>
    <w:rsid w:val="65D207A2"/>
    <w:rsid w:val="66235CE8"/>
    <w:rsid w:val="66C20CA8"/>
    <w:rsid w:val="66C8537E"/>
    <w:rsid w:val="68E54AD1"/>
    <w:rsid w:val="68F465CF"/>
    <w:rsid w:val="698159D6"/>
    <w:rsid w:val="6AA93D90"/>
    <w:rsid w:val="6B0F5943"/>
    <w:rsid w:val="6B7B20A6"/>
    <w:rsid w:val="702A5BDD"/>
    <w:rsid w:val="71721365"/>
    <w:rsid w:val="73CB7CCC"/>
    <w:rsid w:val="758415F2"/>
    <w:rsid w:val="771B69F2"/>
    <w:rsid w:val="77877A89"/>
    <w:rsid w:val="7AAB7C25"/>
    <w:rsid w:val="7BFDA3B4"/>
    <w:rsid w:val="7C500B92"/>
    <w:rsid w:val="7CFE5A56"/>
    <w:rsid w:val="7E0D2455"/>
    <w:rsid w:val="7EB02B41"/>
    <w:rsid w:val="7EB121E5"/>
    <w:rsid w:val="7FD978D9"/>
    <w:rsid w:val="7FFE2CE2"/>
    <w:rsid w:val="BCEEA1EB"/>
    <w:rsid w:val="CEFF75E9"/>
    <w:rsid w:val="F5FDA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1093</Words>
  <Characters>1155</Characters>
  <Lines>0</Lines>
  <Paragraphs>0</Paragraphs>
  <TotalTime>21</TotalTime>
  <ScaleCrop>false</ScaleCrop>
  <LinksUpToDate>false</LinksUpToDate>
  <CharactersWithSpaces>1158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2025-06-25T10:27:00Z</dcterms:created>
  <dc:creator>小草人</dc:creator>
  <cp:lastModifiedBy>小草人</cp:lastModifiedBy>
  <cp:lastPrinted>2025-08-08T16:58:00Z</cp:lastPrinted>
  <dcterms:modified xsi:type="dcterms:W3CDTF">2025-08-14T05:07:32Z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KSOTemplateDocerSaveRecord">
    <vt:lpwstr>eyJoZGlkIjoiNjc4NGM0OGM2MDg5NTZiODc1OTM5ZGI5MjgxZjgwMzEiLCJ1c2VySWQiOiI1NjE4OTYxNjMifQ==</vt:lpwstr>
  </property>
  <property fmtid="{D5CDD505-2E9C-101B-9397-08002B2CF9AE}" pid="4" name="ICV">
    <vt:lpwstr>EDB250FF2F6F44F5986703284F4D0F99_12</vt:lpwstr>
  </property>
</Properties>
</file>