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4775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Style w:val="6"/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Style w:val="6"/>
          <w:rFonts w:hint="eastAsia" w:ascii="Times New Roman" w:hAnsi="Times New Roman" w:eastAsia="方正小标宋简体" w:cs="Times New Roman"/>
          <w:color w:val="000000"/>
          <w:sz w:val="44"/>
          <w:szCs w:val="44"/>
        </w:rPr>
        <w:t>《建设工程质量检测管理规程》</w:t>
      </w:r>
      <w:r>
        <w:rPr>
          <w:rStyle w:val="6"/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起草说明</w:t>
      </w:r>
    </w:p>
    <w:p w14:paraId="2F98FF12">
      <w:pPr>
        <w:spacing w:line="300" w:lineRule="exact"/>
        <w:jc w:val="center"/>
        <w:rPr>
          <w:rStyle w:val="4"/>
          <w:rFonts w:ascii="Times New Roman" w:hAnsi="Times New Roman" w:eastAsia="宋体" w:cs="Times New Roman"/>
          <w:szCs w:val="21"/>
        </w:rPr>
      </w:pPr>
    </w:p>
    <w:p w14:paraId="5214D79C">
      <w:pPr>
        <w:spacing w:line="300" w:lineRule="exact"/>
        <w:rPr>
          <w:rStyle w:val="4"/>
          <w:rFonts w:ascii="Times New Roman" w:hAnsi="Times New Roman" w:eastAsia="宋体" w:cs="Times New Roman"/>
          <w:szCs w:val="21"/>
        </w:rPr>
      </w:pPr>
    </w:p>
    <w:p w14:paraId="04A05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根据新疆维吾尔自治区住房和城乡建设厅</w:t>
      </w:r>
      <w:bookmarkStart w:id="0" w:name="_GoBack"/>
      <w:r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《关于发布2024年第一批自治区工程建设地方标准制（修）订计划的公告》（2024第5号）</w:t>
      </w:r>
      <w:bookmarkEnd w:id="0"/>
      <w:r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的要求，标准编制组经广泛调查研究，认真总结实践经验，参考国家相关法律法规、标准及国内其它地区地方标准，针对我区实际情况，结合本地区特点，在听取各方面意见的基础上编制了本规程。</w:t>
      </w:r>
    </w:p>
    <w:p w14:paraId="163F7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本规程共分7章和2个附录，主要技术内容包括：总则、术语、基本规定、检测能力、检测程序、检测机构管理、检测信息化等。</w:t>
      </w:r>
    </w:p>
    <w:p w14:paraId="3A885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规程由新疆维吾尔自治区住房和城乡建设厅负责管理，新疆建筑科学研究院（有限责任公司）负责具体技术内容的解释。本规程执行过程中如有意见或建议，请寄送新疆建筑科学研究院（有限责任公司）（地址：乌鲁木齐市西八家户路582号；邮编：830054；联系电话：0991-7812338；电子邮箱：jczx0991@sina.com）以便今后修订时参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NmM3ZjA3M2FlMjc5MjQxODc2NTYwZDVlOGVmMWUifQ=="/>
  </w:docVars>
  <w:rsids>
    <w:rsidRoot w:val="00000000"/>
    <w:rsid w:val="049D6949"/>
    <w:rsid w:val="07D57174"/>
    <w:rsid w:val="09D52DF4"/>
    <w:rsid w:val="136441CE"/>
    <w:rsid w:val="19CF01B9"/>
    <w:rsid w:val="22F86D2F"/>
    <w:rsid w:val="30A93D5F"/>
    <w:rsid w:val="35AB75E3"/>
    <w:rsid w:val="3B5F0C53"/>
    <w:rsid w:val="3F17747A"/>
    <w:rsid w:val="41C9151C"/>
    <w:rsid w:val="42694B2C"/>
    <w:rsid w:val="44970A34"/>
    <w:rsid w:val="45774DEB"/>
    <w:rsid w:val="4663690D"/>
    <w:rsid w:val="498C2034"/>
    <w:rsid w:val="4BE90671"/>
    <w:rsid w:val="53806410"/>
    <w:rsid w:val="54E0377A"/>
    <w:rsid w:val="57D367F9"/>
    <w:rsid w:val="58E43968"/>
    <w:rsid w:val="59821704"/>
    <w:rsid w:val="61803728"/>
    <w:rsid w:val="664456FF"/>
    <w:rsid w:val="66996786"/>
    <w:rsid w:val="717741CD"/>
    <w:rsid w:val="75144D53"/>
    <w:rsid w:val="7AED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customStyle="1" w:styleId="5">
    <w:name w:val="p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s1"/>
    <w:basedOn w:val="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408</Characters>
  <Lines>0</Lines>
  <Paragraphs>0</Paragraphs>
  <TotalTime>0</TotalTime>
  <ScaleCrop>false</ScaleCrop>
  <LinksUpToDate>false</LinksUpToDate>
  <CharactersWithSpaces>410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xinjiang</cp:lastModifiedBy>
  <dcterms:modified xsi:type="dcterms:W3CDTF">2025-05-09T09:31:20Z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9BCF72D9BB894ED4880B97B59E0F482E_12</vt:lpwstr>
  </property>
</Properties>
</file>