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30"/>
        <w:jc w:val="both"/>
        <w:textAlignment w:val="baseline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30"/>
        <w:jc w:val="both"/>
        <w:textAlignment w:val="baseline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</w:rPr>
        <w:t>根据新疆维吾尔自治区住房和城乡建设厅、新疆维吾尔自治区市场监督管理局《关于发布2024年第二批自治区工程建设地方标准制(修)订计划的公告》（建标协字【2024】第11号）的要求，编制组经深入调查研究，认真总结实践经验，参考国内外先进标准，并在广泛征求意见的基础上，制定本标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30"/>
        <w:jc w:val="both"/>
        <w:textAlignment w:val="baseline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</w:rPr>
        <w:t>本标准共有11章和5个附录，主要技术内容包括：总则、术语、基本规定、监测项目、监测点布设、监测方法及精度要求、监测频率、监测预警、数据处理与信息反馈等。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30"/>
        <w:jc w:val="both"/>
        <w:textAlignment w:val="baseline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</w:rPr>
        <w:t>本标准由自治区住房和城乡建设厅负责管理，由新疆大学负责具体技术内容的解释。本标准在实施、应用过程中，希望各单位注意收集资料，总结经验，并将需要修改、补充的意见和有关资料反馈给新疆大学(地址：新疆乌鲁木齐市水磨沟区华瑞街777号新疆大学博达校区北区建筑工程学院，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电话：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0991-8592256，</w:t>
      </w:r>
      <w:bookmarkStart w:id="0" w:name="_GoBack"/>
      <w:bookmarkEnd w:id="0"/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</w:rPr>
        <w:t>邮编：830047)，以便今后修订时参考。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41647C1"/>
    <w:rsid w:val="3EADF9E5"/>
    <w:rsid w:val="5A9D3C1A"/>
    <w:rsid w:val="77D305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2025-03-14T16:30:15Z</dcterms:created>
  <dc:creator>xinjiang</dc:creator>
  <cp:lastModifiedBy>zjt</cp:lastModifiedBy>
  <dcterms:modified xsi:type="dcterms:W3CDTF">2025-03-26T15:40:23Z</dcterms:modified>
  <dc:title>起草说明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D8075134864042A38BD660836904B36A_12</vt:lpwstr>
  </property>
</Properties>
</file>