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D3D8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5C4D1AD7">
      <w:pPr>
        <w:pStyle w:val="11"/>
        <w:keepNext w:val="0"/>
        <w:keepLines w:val="0"/>
        <w:pageBreakBefore w:val="0"/>
        <w:widowControl w:val="0"/>
        <w:kinsoku/>
        <w:wordWrap/>
        <w:overflowPunct/>
        <w:topLinePunct w:val="0"/>
        <w:autoSpaceDE/>
        <w:autoSpaceDN/>
        <w:bidi w:val="0"/>
        <w:spacing w:line="560" w:lineRule="exact"/>
        <w:ind w:leftChars="0"/>
        <w:jc w:val="center"/>
        <w:rPr>
          <w:rFonts w:hint="default" w:ascii="Times New Roman" w:hAnsi="Times New Roman" w:eastAsia="方正小标宋_GBK" w:cs="Times New Roman"/>
          <w:bCs/>
          <w:color w:val="auto"/>
          <w:sz w:val="44"/>
        </w:rPr>
      </w:pPr>
    </w:p>
    <w:p w14:paraId="14E91227">
      <w:pPr>
        <w:pStyle w:val="11"/>
        <w:keepNext w:val="0"/>
        <w:keepLines w:val="0"/>
        <w:pageBreakBefore w:val="0"/>
        <w:widowControl w:val="0"/>
        <w:kinsoku/>
        <w:wordWrap/>
        <w:overflowPunct/>
        <w:topLinePunct w:val="0"/>
        <w:autoSpaceDE/>
        <w:autoSpaceDN/>
        <w:bidi w:val="0"/>
        <w:spacing w:line="560" w:lineRule="exact"/>
        <w:ind w:leftChars="0"/>
        <w:jc w:val="center"/>
        <w:rPr>
          <w:rFonts w:hint="eastAsia" w:ascii="方正小标宋简体" w:hAnsi="方正小标宋简体" w:eastAsia="方正小标宋简体" w:cs="方正小标宋简体"/>
          <w:bCs/>
          <w:color w:val="auto"/>
          <w:sz w:val="44"/>
          <w:lang w:eastAsia="zh-CN"/>
        </w:rPr>
      </w:pPr>
      <w:r>
        <w:rPr>
          <w:rFonts w:hint="eastAsia" w:ascii="方正小标宋简体" w:hAnsi="方正小标宋简体" w:eastAsia="方正小标宋简体" w:cs="方正小标宋简体"/>
          <w:bCs/>
          <w:color w:val="auto"/>
          <w:sz w:val="44"/>
          <w:lang w:val="en-US" w:eastAsia="zh-CN"/>
        </w:rPr>
        <w:t>关于</w:t>
      </w:r>
      <w:r>
        <w:rPr>
          <w:rFonts w:hint="eastAsia" w:ascii="方正小标宋简体" w:hAnsi="方正小标宋简体" w:eastAsia="方正小标宋简体" w:cs="方正小标宋简体"/>
          <w:bCs/>
          <w:color w:val="auto"/>
          <w:sz w:val="44"/>
        </w:rPr>
        <w:t>《新疆维吾尔自治区</w:t>
      </w:r>
      <w:r>
        <w:rPr>
          <w:rFonts w:hint="eastAsia" w:ascii="方正小标宋简体" w:hAnsi="方正小标宋简体" w:eastAsia="方正小标宋简体" w:cs="方正小标宋简体"/>
          <w:bCs/>
          <w:color w:val="auto"/>
          <w:sz w:val="44"/>
          <w:lang w:eastAsia="zh-CN"/>
        </w:rPr>
        <w:t>建设工程造价管理</w:t>
      </w:r>
    </w:p>
    <w:p w14:paraId="6F0D8D6F">
      <w:pPr>
        <w:pStyle w:val="11"/>
        <w:keepNext w:val="0"/>
        <w:keepLines w:val="0"/>
        <w:pageBreakBefore w:val="0"/>
        <w:widowControl w:val="0"/>
        <w:kinsoku/>
        <w:wordWrap/>
        <w:overflowPunct/>
        <w:topLinePunct w:val="0"/>
        <w:autoSpaceDE/>
        <w:autoSpaceDN/>
        <w:bidi w:val="0"/>
        <w:spacing w:line="560" w:lineRule="exact"/>
        <w:ind w:leftChars="0"/>
        <w:jc w:val="center"/>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bCs/>
          <w:color w:val="auto"/>
          <w:sz w:val="44"/>
          <w:lang w:eastAsia="zh-CN"/>
        </w:rPr>
        <w:t>办法</w:t>
      </w:r>
      <w:r>
        <w:rPr>
          <w:rFonts w:hint="eastAsia" w:ascii="方正小标宋简体" w:hAnsi="方正小标宋简体" w:eastAsia="方正小标宋简体" w:cs="方正小标宋简体"/>
          <w:bCs/>
          <w:color w:val="auto"/>
          <w:sz w:val="44"/>
        </w:rPr>
        <w:t>（</w:t>
      </w:r>
      <w:r>
        <w:rPr>
          <w:rFonts w:hint="eastAsia" w:ascii="方正小标宋简体" w:hAnsi="方正小标宋简体" w:eastAsia="方正小标宋简体" w:cs="方正小标宋简体"/>
          <w:bCs/>
          <w:color w:val="auto"/>
          <w:sz w:val="44"/>
          <w:lang w:val="en-US" w:eastAsia="zh-CN"/>
        </w:rPr>
        <w:t>修订</w:t>
      </w:r>
      <w:r>
        <w:rPr>
          <w:rFonts w:hint="eastAsia" w:ascii="方正小标宋简体" w:hAnsi="方正小标宋简体" w:eastAsia="方正小标宋简体" w:cs="方正小标宋简体"/>
          <w:bCs/>
          <w:color w:val="auto"/>
          <w:sz w:val="44"/>
        </w:rPr>
        <w:t>草案</w:t>
      </w:r>
      <w:r>
        <w:rPr>
          <w:rFonts w:hint="eastAsia" w:ascii="方正小标宋简体" w:hAnsi="方正小标宋简体" w:eastAsia="方正小标宋简体" w:cs="方正小标宋简体"/>
          <w:bCs/>
          <w:color w:val="auto"/>
          <w:sz w:val="44"/>
          <w:lang w:val="en-US" w:eastAsia="zh-CN"/>
        </w:rPr>
        <w:t>送审稿</w:t>
      </w:r>
      <w:r>
        <w:rPr>
          <w:rFonts w:hint="eastAsia" w:ascii="方正小标宋简体" w:hAnsi="方正小标宋简体" w:eastAsia="方正小标宋简体" w:cs="方正小标宋简体"/>
          <w:bCs/>
          <w:color w:val="auto"/>
          <w:sz w:val="44"/>
        </w:rPr>
        <w:t>）》的说明</w:t>
      </w:r>
    </w:p>
    <w:p w14:paraId="48D2D6E4">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rPr>
          <w:rFonts w:hint="default" w:ascii="Times New Roman" w:hAnsi="Times New Roman" w:eastAsia="楷体_GB2312" w:cs="Times New Roman"/>
          <w:color w:val="auto"/>
          <w:sz w:val="32"/>
        </w:rPr>
      </w:pPr>
    </w:p>
    <w:p w14:paraId="52E97EBF">
      <w:pPr>
        <w:keepNext w:val="0"/>
        <w:keepLines w:val="0"/>
        <w:pageBreakBefore w:val="0"/>
        <w:widowControl w:val="0"/>
        <w:tabs>
          <w:tab w:val="center" w:pos="4422"/>
        </w:tabs>
        <w:kinsoku/>
        <w:wordWrap/>
        <w:overflowPunct/>
        <w:topLinePunct w:val="0"/>
        <w:autoSpaceDE/>
        <w:autoSpaceDN/>
        <w:bidi w:val="0"/>
        <w:adjustRightInd w:val="0"/>
        <w:snapToGrid w:val="0"/>
        <w:spacing w:line="560" w:lineRule="exact"/>
        <w:ind w:leftChars="0" w:firstLine="640" w:firstLineChars="200"/>
        <w:rPr>
          <w:rFonts w:hint="default" w:ascii="Times New Roman" w:hAnsi="Times New Roman" w:eastAsia="仿宋_GB2312" w:cs="Times New Roman"/>
          <w:color w:val="auto"/>
          <w:sz w:val="32"/>
        </w:rPr>
      </w:pPr>
      <w:r>
        <w:rPr>
          <w:rFonts w:hint="eastAsia" w:ascii="Times New Roman" w:eastAsia="仿宋_GB2312" w:cs="Times New Roman"/>
          <w:snapToGrid w:val="0"/>
          <w:kern w:val="0"/>
          <w:sz w:val="32"/>
          <w:szCs w:val="32"/>
          <w:lang w:val="en-US" w:eastAsia="zh-CN"/>
        </w:rPr>
        <w:t>按照自治区人民政府2026年立法</w:t>
      </w:r>
      <w:bookmarkStart w:id="0" w:name="_GoBack"/>
      <w:bookmarkEnd w:id="0"/>
      <w:r>
        <w:rPr>
          <w:rFonts w:hint="eastAsia" w:ascii="Times New Roman" w:eastAsia="仿宋_GB2312" w:cs="Times New Roman"/>
          <w:snapToGrid w:val="0"/>
          <w:kern w:val="0"/>
          <w:sz w:val="32"/>
          <w:szCs w:val="32"/>
          <w:lang w:val="en-US" w:eastAsia="zh-CN"/>
        </w:rPr>
        <w:t>工作计划，结合上位法修改情况、国家政策导向和我区实际，自治区住房城乡建设厅、司法厅严格按照立法程序，对2010年制定的《新疆维吾尔自治区建设工程造价管理办法》（以下简称《办法》）作了修订，形成《新疆维吾尔自治区建设工程造价管理办法（修订草案送审稿）》（以下简称《办法（修订草案送审稿）》），现作如下说明：</w:t>
      </w:r>
    </w:p>
    <w:p w14:paraId="3109B4EF">
      <w:pPr>
        <w:pStyle w:val="12"/>
        <w:keepNext w:val="0"/>
        <w:keepLines w:val="0"/>
        <w:pageBreakBefore w:val="0"/>
        <w:widowControl w:val="0"/>
        <w:kinsoku/>
        <w:wordWrap/>
        <w:overflowPunct/>
        <w:topLinePunct w:val="0"/>
        <w:autoSpaceDE/>
        <w:autoSpaceDN/>
        <w:bidi w:val="0"/>
        <w:spacing w:line="560" w:lineRule="exact"/>
        <w:ind w:leftChars="0" w:firstLine="627" w:firstLineChars="196"/>
        <w:rPr>
          <w:rFonts w:hint="default" w:ascii="Times New Roman" w:hAnsi="Times New Roman" w:eastAsia="黑体" w:cs="Times New Roman"/>
          <w:sz w:val="32"/>
          <w:szCs w:val="32"/>
        </w:rPr>
      </w:pPr>
      <w:r>
        <w:rPr>
          <w:rFonts w:hint="default"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修</w:t>
      </w:r>
      <w:r>
        <w:rPr>
          <w:rFonts w:hint="default" w:ascii="Times New Roman" w:hAnsi="Times New Roman" w:eastAsia="黑体" w:cs="Times New Roman"/>
          <w:color w:val="auto"/>
          <w:sz w:val="32"/>
          <w:szCs w:val="32"/>
          <w:lang w:eastAsia="zh-CN"/>
        </w:rPr>
        <w:t>改</w:t>
      </w:r>
      <w:r>
        <w:rPr>
          <w:rFonts w:hint="default" w:ascii="Times New Roman" w:hAnsi="Times New Roman" w:eastAsia="黑体" w:cs="Times New Roman"/>
          <w:color w:val="auto"/>
          <w:sz w:val="32"/>
          <w:szCs w:val="32"/>
        </w:rPr>
        <w:t>的必要性</w:t>
      </w:r>
    </w:p>
    <w:p w14:paraId="099181C7">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textAlignment w:val="auto"/>
        <w:outlineLvl w:val="9"/>
        <w:rPr>
          <w:rFonts w:hint="default" w:ascii="Times New Roman" w:hAnsi="Times New Roman" w:eastAsia="仿宋_GB2312" w:cs="Times New Roman"/>
          <w:spacing w:val="0"/>
          <w:kern w:val="0"/>
          <w:sz w:val="32"/>
          <w:szCs w:val="32"/>
          <w:u w:val="none"/>
          <w:lang w:eastAsia="zh-CN"/>
        </w:rPr>
      </w:pPr>
      <w:r>
        <w:rPr>
          <w:rFonts w:hint="default" w:ascii="Times New Roman" w:hAnsi="Times New Roman" w:eastAsia="仿宋_GB2312" w:cs="Times New Roman"/>
          <w:spacing w:val="0"/>
          <w:kern w:val="0"/>
          <w:sz w:val="32"/>
          <w:szCs w:val="32"/>
          <w:u w:val="none"/>
          <w:lang w:eastAsia="zh-CN"/>
        </w:rPr>
        <w:t>《办法》</w:t>
      </w:r>
      <w:r>
        <w:rPr>
          <w:rFonts w:hint="default" w:ascii="Times New Roman" w:hAnsi="Times New Roman" w:eastAsia="仿宋_GB2312" w:cs="Times New Roman"/>
          <w:spacing w:val="0"/>
          <w:kern w:val="0"/>
          <w:sz w:val="32"/>
          <w:szCs w:val="32"/>
          <w:u w:val="none"/>
          <w:lang w:val="en-US" w:eastAsia="zh-CN"/>
        </w:rPr>
        <w:t>于</w:t>
      </w:r>
      <w:r>
        <w:rPr>
          <w:rFonts w:hint="default" w:ascii="Times New Roman" w:hAnsi="Times New Roman" w:eastAsia="仿宋_GB2312" w:cs="Times New Roman"/>
          <w:spacing w:val="0"/>
          <w:kern w:val="0"/>
          <w:sz w:val="32"/>
          <w:szCs w:val="32"/>
          <w:u w:val="none"/>
        </w:rPr>
        <w:t>2006年5月12日</w:t>
      </w:r>
      <w:r>
        <w:rPr>
          <w:rFonts w:hint="default" w:ascii="Times New Roman" w:hAnsi="Times New Roman" w:eastAsia="仿宋_GB2312" w:cs="Times New Roman"/>
          <w:spacing w:val="0"/>
          <w:kern w:val="0"/>
          <w:sz w:val="32"/>
          <w:szCs w:val="32"/>
          <w:u w:val="none"/>
          <w:lang w:val="en-US" w:eastAsia="zh-CN"/>
        </w:rPr>
        <w:t>以</w:t>
      </w:r>
      <w:r>
        <w:rPr>
          <w:rFonts w:hint="default" w:ascii="Times New Roman" w:hAnsi="Times New Roman" w:eastAsia="仿宋_GB2312" w:cs="Times New Roman"/>
          <w:spacing w:val="0"/>
          <w:kern w:val="0"/>
          <w:sz w:val="32"/>
          <w:szCs w:val="32"/>
          <w:u w:val="none"/>
        </w:rPr>
        <w:t>自治区人民政府令</w:t>
      </w:r>
      <w:r>
        <w:rPr>
          <w:rFonts w:hint="default"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第138号</w:t>
      </w:r>
      <w:r>
        <w:rPr>
          <w:rFonts w:hint="default"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lang w:val="en-US" w:eastAsia="zh-CN"/>
        </w:rPr>
        <w:t>形式正式发布实施</w:t>
      </w:r>
      <w:r>
        <w:rPr>
          <w:rFonts w:hint="default" w:ascii="Times New Roman" w:hAnsi="Times New Roman" w:eastAsia="仿宋_GB2312" w:cs="Times New Roman"/>
          <w:spacing w:val="0"/>
          <w:kern w:val="0"/>
          <w:sz w:val="32"/>
          <w:szCs w:val="32"/>
          <w:u w:val="none"/>
        </w:rPr>
        <w:t>，</w:t>
      </w:r>
      <w:r>
        <w:rPr>
          <w:rFonts w:hint="default" w:ascii="Times New Roman" w:hAnsi="Times New Roman" w:eastAsia="仿宋_GB2312" w:cs="Times New Roman"/>
          <w:spacing w:val="0"/>
          <w:kern w:val="0"/>
          <w:sz w:val="32"/>
          <w:szCs w:val="32"/>
          <w:u w:val="none"/>
          <w:lang w:val="en-US" w:eastAsia="zh-CN"/>
        </w:rPr>
        <w:t>于</w:t>
      </w:r>
      <w:r>
        <w:rPr>
          <w:rFonts w:hint="default" w:ascii="Times New Roman" w:hAnsi="Times New Roman" w:eastAsia="仿宋_GB2312" w:cs="Times New Roman"/>
          <w:spacing w:val="0"/>
          <w:kern w:val="0"/>
          <w:sz w:val="32"/>
          <w:szCs w:val="32"/>
          <w:u w:val="none"/>
        </w:rPr>
        <w:t>2010年12月13日</w:t>
      </w:r>
      <w:r>
        <w:rPr>
          <w:rFonts w:hint="default" w:ascii="Times New Roman" w:hAnsi="Times New Roman" w:eastAsia="仿宋_GB2312" w:cs="Times New Roman"/>
          <w:spacing w:val="0"/>
          <w:kern w:val="0"/>
          <w:sz w:val="32"/>
          <w:szCs w:val="32"/>
          <w:u w:val="none"/>
          <w:lang w:val="en-US" w:eastAsia="zh-CN"/>
        </w:rPr>
        <w:t>修改（</w:t>
      </w:r>
      <w:r>
        <w:rPr>
          <w:rFonts w:hint="default" w:ascii="Times New Roman" w:hAnsi="Times New Roman" w:eastAsia="仿宋_GB2312" w:cs="Times New Roman"/>
          <w:spacing w:val="0"/>
          <w:kern w:val="0"/>
          <w:sz w:val="32"/>
          <w:szCs w:val="32"/>
          <w:u w:val="none"/>
        </w:rPr>
        <w:t>第165号</w:t>
      </w:r>
      <w:r>
        <w:rPr>
          <w:rFonts w:hint="default" w:ascii="Times New Roman" w:hAnsi="Times New Roman" w:eastAsia="仿宋_GB2312" w:cs="Times New Roman"/>
          <w:spacing w:val="0"/>
          <w:kern w:val="0"/>
          <w:sz w:val="32"/>
          <w:szCs w:val="32"/>
          <w:u w:val="none"/>
          <w:lang w:val="en-US" w:eastAsia="zh-CN"/>
        </w:rPr>
        <w:t>）并施行至今。《办法》施行以来，为</w:t>
      </w:r>
      <w:r>
        <w:rPr>
          <w:rFonts w:hint="default" w:ascii="Times New Roman" w:hAnsi="Times New Roman" w:eastAsia="仿宋_GB2312" w:cs="Times New Roman"/>
          <w:spacing w:val="0"/>
          <w:kern w:val="0"/>
          <w:sz w:val="32"/>
          <w:szCs w:val="32"/>
          <w:u w:val="none"/>
          <w:lang w:eastAsia="zh-CN"/>
        </w:rPr>
        <w:t>规范</w:t>
      </w:r>
      <w:r>
        <w:rPr>
          <w:rFonts w:hint="default" w:ascii="Times New Roman" w:hAnsi="Times New Roman" w:eastAsia="仿宋_GB2312" w:cs="Times New Roman"/>
          <w:spacing w:val="0"/>
          <w:kern w:val="0"/>
          <w:sz w:val="32"/>
          <w:szCs w:val="32"/>
          <w:u w:val="none"/>
          <w:lang w:val="en-US" w:eastAsia="zh-CN"/>
        </w:rPr>
        <w:t>全疆建设项目</w:t>
      </w:r>
      <w:r>
        <w:rPr>
          <w:rFonts w:hint="default" w:ascii="Times New Roman" w:hAnsi="Times New Roman" w:eastAsia="仿宋_GB2312" w:cs="Times New Roman"/>
          <w:spacing w:val="0"/>
          <w:kern w:val="0"/>
          <w:sz w:val="32"/>
          <w:szCs w:val="32"/>
          <w:u w:val="none"/>
          <w:lang w:eastAsia="zh-CN"/>
        </w:rPr>
        <w:t>计价行为、保障工程质量与安全、合理确定和有效控制工程造价、提高投资效益等方面发挥了重要作用。</w:t>
      </w:r>
    </w:p>
    <w:p w14:paraId="7913FF08">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spacing w:val="0"/>
          <w:kern w:val="0"/>
          <w:sz w:val="32"/>
          <w:szCs w:val="32"/>
          <w:u w:val="none"/>
          <w:lang w:val="en-US" w:eastAsia="zh-CN"/>
        </w:rPr>
        <w:t>近年来</w:t>
      </w:r>
      <w:r>
        <w:rPr>
          <w:rFonts w:hint="default" w:ascii="Times New Roman" w:hAnsi="Times New Roman" w:eastAsia="仿宋_GB2312" w:cs="Times New Roman"/>
          <w:spacing w:val="0"/>
          <w:kern w:val="0"/>
          <w:sz w:val="32"/>
          <w:szCs w:val="32"/>
          <w:u w:val="none"/>
          <w:lang w:eastAsia="zh-CN"/>
        </w:rPr>
        <w:t>，随着市场经济体制的</w:t>
      </w:r>
      <w:r>
        <w:rPr>
          <w:rFonts w:hint="default" w:ascii="Times New Roman" w:hAnsi="Times New Roman" w:eastAsia="仿宋_GB2312" w:cs="Times New Roman"/>
          <w:spacing w:val="0"/>
          <w:kern w:val="0"/>
          <w:sz w:val="32"/>
          <w:szCs w:val="32"/>
          <w:u w:val="none"/>
          <w:lang w:val="en-US" w:eastAsia="zh-CN"/>
        </w:rPr>
        <w:t>不断</w:t>
      </w:r>
      <w:r>
        <w:rPr>
          <w:rFonts w:hint="default" w:ascii="Times New Roman" w:hAnsi="Times New Roman" w:eastAsia="仿宋_GB2312" w:cs="Times New Roman"/>
          <w:spacing w:val="0"/>
          <w:kern w:val="0"/>
          <w:sz w:val="32"/>
          <w:szCs w:val="32"/>
          <w:u w:val="none"/>
          <w:lang w:eastAsia="zh-CN"/>
        </w:rPr>
        <w:t>建立和完善，工程造价市场化、行政审批制度和“放管服”改革</w:t>
      </w:r>
      <w:r>
        <w:rPr>
          <w:rFonts w:hint="default" w:ascii="Times New Roman" w:hAnsi="Times New Roman" w:eastAsia="仿宋_GB2312" w:cs="Times New Roman"/>
          <w:spacing w:val="0"/>
          <w:kern w:val="0"/>
          <w:sz w:val="32"/>
          <w:szCs w:val="32"/>
          <w:u w:val="none"/>
          <w:lang w:val="en-US" w:eastAsia="zh-CN"/>
        </w:rPr>
        <w:t>持续深化</w:t>
      </w:r>
      <w:r>
        <w:rPr>
          <w:rFonts w:hint="default" w:ascii="Times New Roman" w:hAnsi="Times New Roman" w:eastAsia="仿宋_GB2312" w:cs="Times New Roman"/>
          <w:spacing w:val="0"/>
          <w:kern w:val="0"/>
          <w:sz w:val="32"/>
          <w:szCs w:val="32"/>
          <w:u w:val="none"/>
          <w:lang w:eastAsia="zh-CN"/>
        </w:rPr>
        <w:t>推进，国务院、住建部陆续出台工程造价改革相关文件，从</w:t>
      </w:r>
      <w:r>
        <w:rPr>
          <w:rFonts w:hint="eastAsia" w:ascii="Times New Roman" w:hAnsi="Times New Roman" w:eastAsia="仿宋_GB2312" w:cs="Times New Roman"/>
          <w:color w:val="auto"/>
          <w:spacing w:val="0"/>
          <w:kern w:val="0"/>
          <w:sz w:val="32"/>
          <w:szCs w:val="32"/>
          <w:u w:val="none"/>
          <w:lang w:val="en-US" w:eastAsia="zh-CN"/>
        </w:rPr>
        <w:t>资质资格管理、</w:t>
      </w:r>
      <w:r>
        <w:rPr>
          <w:rFonts w:hint="default" w:ascii="Times New Roman" w:hAnsi="Times New Roman" w:eastAsia="仿宋_GB2312" w:cs="Times New Roman"/>
          <w:color w:val="auto"/>
          <w:spacing w:val="0"/>
          <w:kern w:val="0"/>
          <w:sz w:val="32"/>
          <w:szCs w:val="32"/>
          <w:u w:val="none"/>
          <w:lang w:val="en-US" w:eastAsia="zh-CN"/>
        </w:rPr>
        <w:t>工程计价依据发布机制、工程造价数字化发展、施工过程价款结算和支付</w:t>
      </w:r>
      <w:r>
        <w:rPr>
          <w:rFonts w:hint="eastAsia" w:ascii="Times New Roman" w:hAnsi="Times New Roman" w:eastAsia="仿宋_GB2312" w:cs="Times New Roman"/>
          <w:color w:val="auto"/>
          <w:spacing w:val="0"/>
          <w:kern w:val="0"/>
          <w:sz w:val="32"/>
          <w:szCs w:val="32"/>
          <w:u w:val="none"/>
          <w:lang w:val="en-US" w:eastAsia="zh-CN"/>
        </w:rPr>
        <w:t>及</w:t>
      </w:r>
      <w:r>
        <w:rPr>
          <w:rFonts w:hint="default" w:ascii="Times New Roman" w:hAnsi="Times New Roman" w:eastAsia="仿宋_GB2312" w:cs="Times New Roman"/>
          <w:color w:val="auto"/>
          <w:spacing w:val="0"/>
          <w:kern w:val="0"/>
          <w:sz w:val="32"/>
          <w:szCs w:val="32"/>
          <w:u w:val="none"/>
          <w:lang w:val="en-US" w:eastAsia="zh-CN"/>
        </w:rPr>
        <w:t>强化工程计价行为监管等</w:t>
      </w:r>
      <w:r>
        <w:rPr>
          <w:rFonts w:hint="eastAsia" w:ascii="Times New Roman" w:hAnsi="Times New Roman" w:eastAsia="仿宋_GB2312" w:cs="Times New Roman"/>
          <w:color w:val="auto"/>
          <w:spacing w:val="0"/>
          <w:kern w:val="0"/>
          <w:sz w:val="32"/>
          <w:szCs w:val="32"/>
          <w:u w:val="none"/>
          <w:lang w:val="en-US" w:eastAsia="zh-CN"/>
        </w:rPr>
        <w:t>方面做出了</w:t>
      </w:r>
      <w:r>
        <w:rPr>
          <w:rFonts w:hint="default" w:ascii="Times New Roman" w:hAnsi="Times New Roman" w:eastAsia="仿宋_GB2312" w:cs="Times New Roman"/>
          <w:color w:val="auto"/>
          <w:spacing w:val="0"/>
          <w:kern w:val="0"/>
          <w:sz w:val="32"/>
          <w:szCs w:val="32"/>
          <w:u w:val="none"/>
          <w:lang w:val="en-US" w:eastAsia="zh-CN"/>
        </w:rPr>
        <w:t>一系列新部署、新要求。</w:t>
      </w:r>
      <w:r>
        <w:rPr>
          <w:rFonts w:hint="default" w:ascii="Times New Roman" w:hAnsi="Times New Roman" w:eastAsia="仿宋_GB2312" w:cs="Times New Roman"/>
          <w:b/>
          <w:bCs/>
          <w:color w:val="auto"/>
          <w:spacing w:val="0"/>
          <w:kern w:val="0"/>
          <w:sz w:val="32"/>
          <w:szCs w:val="32"/>
          <w:u w:val="none"/>
          <w:lang w:val="en-US" w:eastAsia="zh-CN"/>
        </w:rPr>
        <w:t>一是工程建设项目审批制度改革的需求。</w:t>
      </w:r>
      <w:r>
        <w:rPr>
          <w:rFonts w:hint="default" w:ascii="Times New Roman" w:hAnsi="Times New Roman" w:eastAsia="仿宋_GB2312" w:cs="Times New Roman"/>
          <w:color w:val="auto"/>
          <w:spacing w:val="0"/>
          <w:kern w:val="0"/>
          <w:sz w:val="32"/>
          <w:szCs w:val="32"/>
          <w:u w:val="none"/>
          <w:lang w:val="en-US" w:eastAsia="zh-CN"/>
        </w:rPr>
        <w:t>住建部2019年3月18日印发《关于修改有关文件的通知》（建法规〔2019〕3号），删除合同备案制度有关要求，需对《办法》规定的相关备案事项做出相应调整。</w:t>
      </w:r>
      <w:r>
        <w:rPr>
          <w:rFonts w:hint="default" w:ascii="Times New Roman" w:hAnsi="Times New Roman" w:eastAsia="仿宋_GB2312" w:cs="Times New Roman"/>
          <w:b/>
          <w:bCs/>
          <w:color w:val="auto"/>
          <w:spacing w:val="0"/>
          <w:kern w:val="0"/>
          <w:sz w:val="32"/>
          <w:szCs w:val="32"/>
          <w:u w:val="none"/>
          <w:lang w:val="en-US" w:eastAsia="zh-CN" w:bidi="ar-SA"/>
        </w:rPr>
        <w:t>二是“证照分离”改革的需求。</w:t>
      </w:r>
      <w:r>
        <w:rPr>
          <w:rFonts w:hint="default" w:ascii="Times New Roman" w:hAnsi="Times New Roman" w:eastAsia="仿宋_GB2312" w:cs="Times New Roman"/>
          <w:color w:val="auto"/>
          <w:kern w:val="2"/>
          <w:sz w:val="32"/>
          <w:szCs w:val="20"/>
          <w:lang w:val="en-US" w:eastAsia="zh-CN" w:bidi="ar-SA"/>
        </w:rPr>
        <w:t>国务院2021年5月19日发布《关于深化“证照分离”改革进一步激发市场主体发展活力的通知》，取消了工程造价咨询企业资质审批，要求创新和完善工程造价咨询监管方式，加强事中事后监管。《办法》中对造价咨询企业提出了较多资质方面的要求，应当进行修改。</w:t>
      </w:r>
      <w:r>
        <w:rPr>
          <w:rFonts w:hint="default" w:ascii="Times New Roman" w:hAnsi="Times New Roman" w:eastAsia="仿宋_GB2312" w:cs="Times New Roman"/>
          <w:b/>
          <w:bCs/>
          <w:color w:val="auto"/>
          <w:spacing w:val="0"/>
          <w:kern w:val="0"/>
          <w:sz w:val="32"/>
          <w:szCs w:val="32"/>
          <w:u w:val="none"/>
          <w:lang w:val="en-US" w:eastAsia="zh-CN"/>
        </w:rPr>
        <w:t>三是</w:t>
      </w:r>
      <w:r>
        <w:rPr>
          <w:rFonts w:hint="eastAsia" w:ascii="Times New Roman" w:hAnsi="Times New Roman" w:eastAsia="仿宋_GB2312" w:cs="Times New Roman"/>
          <w:b/>
          <w:bCs/>
          <w:color w:val="auto"/>
          <w:spacing w:val="0"/>
          <w:kern w:val="0"/>
          <w:sz w:val="32"/>
          <w:szCs w:val="32"/>
          <w:u w:val="none"/>
          <w:lang w:val="en-US" w:eastAsia="zh-CN"/>
        </w:rPr>
        <w:t>市场调节价转变的需求。</w:t>
      </w:r>
      <w:r>
        <w:rPr>
          <w:rFonts w:hint="default" w:ascii="Times New Roman" w:hAnsi="Times New Roman" w:eastAsia="仿宋_GB2312" w:cs="Times New Roman"/>
          <w:b w:val="0"/>
          <w:bCs w:val="0"/>
          <w:color w:val="auto"/>
          <w:spacing w:val="0"/>
          <w:kern w:val="0"/>
          <w:sz w:val="32"/>
          <w:szCs w:val="32"/>
          <w:u w:val="none"/>
          <w:lang w:val="en-US" w:eastAsia="zh-CN"/>
        </w:rPr>
        <w:t>国家发改委2015年印发《关于进一步放开建设项目专业服务价格的通知》，指出建设工程领域勘察、设计、监理、造价咨询等费用从“政府指导价”转变为“市场调节价”，充分发挥市场在资源配置中的决定性作用。</w:t>
      </w:r>
      <w:r>
        <w:rPr>
          <w:rFonts w:hint="eastAsia" w:ascii="Times New Roman" w:hAnsi="Times New Roman" w:eastAsia="仿宋_GB2312" w:cs="Times New Roman"/>
          <w:b/>
          <w:bCs/>
          <w:color w:val="auto"/>
          <w:spacing w:val="0"/>
          <w:kern w:val="0"/>
          <w:sz w:val="32"/>
          <w:szCs w:val="32"/>
          <w:u w:val="none"/>
          <w:lang w:val="en-US" w:eastAsia="zh-CN"/>
        </w:rPr>
        <w:t>四是</w:t>
      </w:r>
      <w:r>
        <w:rPr>
          <w:rFonts w:hint="default" w:ascii="Times New Roman" w:hAnsi="Times New Roman" w:eastAsia="仿宋_GB2312" w:cs="Times New Roman"/>
          <w:b/>
          <w:bCs/>
          <w:color w:val="auto"/>
          <w:spacing w:val="0"/>
          <w:kern w:val="0"/>
          <w:sz w:val="32"/>
          <w:szCs w:val="32"/>
          <w:u w:val="none"/>
          <w:lang w:val="en-US" w:eastAsia="zh-CN"/>
        </w:rPr>
        <w:t>工程造价市场化改革的需求。</w:t>
      </w:r>
      <w:r>
        <w:rPr>
          <w:rFonts w:hint="default" w:ascii="Times New Roman" w:hAnsi="Times New Roman" w:eastAsia="仿宋_GB2312" w:cs="Times New Roman"/>
          <w:color w:val="auto"/>
          <w:spacing w:val="0"/>
          <w:kern w:val="0"/>
          <w:sz w:val="32"/>
          <w:szCs w:val="32"/>
          <w:u w:val="none"/>
          <w:lang w:val="en-US" w:eastAsia="zh-CN"/>
        </w:rPr>
        <w:t>住建部</w:t>
      </w:r>
      <w:r>
        <w:rPr>
          <w:rFonts w:hint="default" w:ascii="Times New Roman" w:hAnsi="Times New Roman" w:eastAsia="仿宋_GB2312" w:cs="Times New Roman"/>
          <w:color w:val="auto"/>
          <w:kern w:val="2"/>
          <w:sz w:val="32"/>
          <w:szCs w:val="20"/>
          <w:lang w:val="en-US" w:eastAsia="zh-CN" w:bidi="ar-SA"/>
        </w:rPr>
        <w:t>办公厅2020年7月24日印发《关于印发工程造价改革工作方案的通知》，提出改进工程计量和计价规则，完善工程计价依据发布机制、加强工程造价数据积累、强化建设单位造价管控责任、严格施工合同履约管理等五大改革任务。</w:t>
      </w:r>
    </w:p>
    <w:p w14:paraId="479F8E7B">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textAlignment w:val="auto"/>
        <w:outlineLvl w:val="9"/>
        <w:rPr>
          <w:rFonts w:hint="default" w:ascii="Times New Roman" w:hAnsi="Times New Roman" w:eastAsia="仿宋_GB2312" w:cs="Times New Roman"/>
          <w:spacing w:val="0"/>
          <w:kern w:val="0"/>
          <w:sz w:val="32"/>
          <w:szCs w:val="32"/>
          <w:u w:val="none"/>
          <w:lang w:val="en-US" w:eastAsia="zh-CN"/>
        </w:rPr>
      </w:pPr>
      <w:r>
        <w:rPr>
          <w:rFonts w:hint="default" w:ascii="Times New Roman" w:hAnsi="Times New Roman" w:eastAsia="仿宋_GB2312" w:cs="Times New Roman"/>
          <w:color w:val="auto"/>
          <w:spacing w:val="0"/>
          <w:kern w:val="0"/>
          <w:sz w:val="32"/>
          <w:szCs w:val="32"/>
          <w:u w:val="none"/>
          <w:lang w:val="en-US" w:eastAsia="zh-CN"/>
        </w:rPr>
        <w:t>综上所述，现行《办法》已难以满足建筑市场高质量发展和依法行政需要</w:t>
      </w:r>
      <w:r>
        <w:rPr>
          <w:rFonts w:hint="default"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lang w:val="en-US" w:eastAsia="zh-CN"/>
        </w:rPr>
        <w:t>开展《</w:t>
      </w:r>
      <w:r>
        <w:rPr>
          <w:rFonts w:hint="default" w:ascii="Times New Roman" w:hAnsi="Times New Roman" w:eastAsia="仿宋_GB2312" w:cs="Times New Roman"/>
          <w:spacing w:val="0"/>
          <w:kern w:val="0"/>
          <w:sz w:val="32"/>
          <w:szCs w:val="32"/>
          <w:u w:val="none"/>
          <w:lang w:eastAsia="zh-CN"/>
        </w:rPr>
        <w:t>办法</w:t>
      </w:r>
      <w:r>
        <w:rPr>
          <w:rFonts w:hint="default" w:ascii="Times New Roman" w:hAnsi="Times New Roman" w:eastAsia="仿宋_GB2312" w:cs="Times New Roman"/>
          <w:spacing w:val="0"/>
          <w:kern w:val="0"/>
          <w:sz w:val="32"/>
          <w:szCs w:val="32"/>
          <w:u w:val="none"/>
          <w:lang w:val="en-US" w:eastAsia="zh-CN"/>
        </w:rPr>
        <w:t>》</w:t>
      </w:r>
      <w:r>
        <w:rPr>
          <w:rFonts w:hint="default" w:ascii="Times New Roman" w:hAnsi="Times New Roman" w:eastAsia="仿宋_GB2312" w:cs="Times New Roman"/>
          <w:spacing w:val="0"/>
          <w:kern w:val="0"/>
          <w:sz w:val="32"/>
          <w:szCs w:val="32"/>
          <w:u w:val="none"/>
          <w:lang w:eastAsia="zh-CN"/>
        </w:rPr>
        <w:t>修订</w:t>
      </w:r>
      <w:r>
        <w:rPr>
          <w:rFonts w:hint="default" w:ascii="Times New Roman" w:hAnsi="Times New Roman" w:eastAsia="仿宋_GB2312" w:cs="Times New Roman"/>
          <w:color w:val="auto"/>
          <w:spacing w:val="0"/>
          <w:kern w:val="0"/>
          <w:sz w:val="32"/>
          <w:szCs w:val="32"/>
          <w:u w:val="none"/>
          <w:lang w:val="en-US" w:eastAsia="zh-CN"/>
        </w:rPr>
        <w:t>工作</w:t>
      </w:r>
      <w:r>
        <w:rPr>
          <w:rFonts w:hint="default"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lang w:val="en-US" w:eastAsia="zh-CN"/>
        </w:rPr>
        <w:t>对</w:t>
      </w:r>
      <w:r>
        <w:rPr>
          <w:rFonts w:hint="default" w:ascii="Times New Roman" w:hAnsi="Times New Roman" w:eastAsia="仿宋_GB2312" w:cs="Times New Roman"/>
          <w:spacing w:val="0"/>
          <w:kern w:val="0"/>
          <w:sz w:val="32"/>
          <w:szCs w:val="32"/>
          <w:u w:val="none"/>
          <w:lang w:eastAsia="zh-CN"/>
        </w:rPr>
        <w:t>适应</w:t>
      </w:r>
      <w:r>
        <w:rPr>
          <w:rFonts w:hint="default" w:ascii="Times New Roman" w:hAnsi="Times New Roman" w:eastAsia="仿宋_GB2312" w:cs="Times New Roman"/>
          <w:spacing w:val="0"/>
          <w:kern w:val="0"/>
          <w:sz w:val="32"/>
          <w:szCs w:val="32"/>
          <w:u w:val="none"/>
          <w:lang w:val="en-US" w:eastAsia="zh-CN"/>
        </w:rPr>
        <w:t>新形势下行业管理十分必要，有助于强化政府投资项目投资管控，完善我区工程计价管理制度和维护健康的建设市场秩序。</w:t>
      </w:r>
    </w:p>
    <w:p w14:paraId="3C3DBED7">
      <w:pPr>
        <w:pStyle w:val="12"/>
        <w:keepNext w:val="0"/>
        <w:keepLines w:val="0"/>
        <w:pageBreakBefore w:val="0"/>
        <w:widowControl w:val="0"/>
        <w:numPr>
          <w:ilvl w:val="0"/>
          <w:numId w:val="1"/>
        </w:numPr>
        <w:kinsoku/>
        <w:wordWrap/>
        <w:overflowPunct/>
        <w:topLinePunct w:val="0"/>
        <w:autoSpaceDE/>
        <w:autoSpaceDN/>
        <w:bidi w:val="0"/>
        <w:spacing w:line="560" w:lineRule="exact"/>
        <w:ind w:leftChars="0" w:firstLine="627" w:firstLineChars="196"/>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修订过程</w:t>
      </w:r>
    </w:p>
    <w:p w14:paraId="12C1E4AA">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pacing w:val="0"/>
          <w:kern w:val="0"/>
          <w:sz w:val="32"/>
          <w:szCs w:val="32"/>
          <w:u w:val="none"/>
          <w:lang w:val="en-US" w:eastAsia="zh-CN"/>
        </w:rPr>
        <w:t>一是认真分析研究，严密组织筹划。</w:t>
      </w:r>
      <w:r>
        <w:rPr>
          <w:rFonts w:hint="default" w:ascii="Times New Roman" w:hAnsi="Times New Roman" w:eastAsia="仿宋_GB2312" w:cs="Times New Roman"/>
          <w:b w:val="0"/>
          <w:bCs w:val="0"/>
          <w:color w:val="auto"/>
          <w:spacing w:val="0"/>
          <w:kern w:val="0"/>
          <w:sz w:val="32"/>
          <w:szCs w:val="32"/>
          <w:u w:val="none"/>
          <w:lang w:val="en-US" w:eastAsia="zh-CN"/>
        </w:rPr>
        <w:t>对国家及自治区近年来关于工程造价管理的法律法规、政策文件进行系统梳理，深入研读《中华人民共和国建筑法》</w:t>
      </w:r>
      <w:r>
        <w:rPr>
          <w:rFonts w:hint="eastAsia" w:ascii="Times New Roman" w:hAnsi="Times New Roman" w:eastAsia="仿宋_GB2312" w:cs="Times New Roman"/>
          <w:b w:val="0"/>
          <w:bCs w:val="0"/>
          <w:color w:val="auto"/>
          <w:spacing w:val="0"/>
          <w:kern w:val="0"/>
          <w:sz w:val="32"/>
          <w:szCs w:val="32"/>
          <w:u w:val="none"/>
          <w:lang w:val="en-US" w:eastAsia="zh-CN"/>
        </w:rPr>
        <w:t>、</w:t>
      </w:r>
      <w:r>
        <w:rPr>
          <w:rFonts w:hint="default" w:ascii="Times New Roman" w:hAnsi="Times New Roman" w:eastAsia="仿宋_GB2312" w:cs="Times New Roman"/>
          <w:b w:val="0"/>
          <w:bCs w:val="0"/>
          <w:color w:val="auto"/>
          <w:spacing w:val="0"/>
          <w:kern w:val="0"/>
          <w:sz w:val="32"/>
          <w:szCs w:val="32"/>
          <w:u w:val="none"/>
          <w:lang w:val="en-US" w:eastAsia="zh-CN"/>
        </w:rPr>
        <w:t>《中华人民共和国招标投标法》以及住建部</w:t>
      </w:r>
      <w:r>
        <w:rPr>
          <w:rFonts w:hint="eastAsia" w:ascii="Times New Roman" w:hAnsi="Times New Roman" w:eastAsia="仿宋_GB2312" w:cs="Times New Roman"/>
          <w:b w:val="0"/>
          <w:bCs w:val="0"/>
          <w:color w:val="auto"/>
          <w:spacing w:val="0"/>
          <w:kern w:val="0"/>
          <w:sz w:val="32"/>
          <w:szCs w:val="32"/>
          <w:u w:val="none"/>
          <w:lang w:val="en-US" w:eastAsia="zh-CN"/>
        </w:rPr>
        <w:t>造价咨询企业及注册造价师管理部门规章、造价改革文件</w:t>
      </w:r>
      <w:r>
        <w:rPr>
          <w:rFonts w:hint="default" w:ascii="Times New Roman" w:hAnsi="Times New Roman" w:eastAsia="仿宋_GB2312" w:cs="Times New Roman"/>
          <w:b w:val="0"/>
          <w:bCs w:val="0"/>
          <w:color w:val="auto"/>
          <w:spacing w:val="0"/>
          <w:kern w:val="0"/>
          <w:sz w:val="32"/>
          <w:szCs w:val="32"/>
          <w:u w:val="none"/>
          <w:lang w:val="en-US" w:eastAsia="zh-CN"/>
        </w:rPr>
        <w:t>等重要依据，准确把握立法导向和</w:t>
      </w:r>
      <w:r>
        <w:rPr>
          <w:rFonts w:hint="eastAsia" w:ascii="Times New Roman" w:hAnsi="Times New Roman" w:eastAsia="仿宋_GB2312" w:cs="Times New Roman"/>
          <w:b w:val="0"/>
          <w:bCs w:val="0"/>
          <w:color w:val="auto"/>
          <w:spacing w:val="0"/>
          <w:kern w:val="0"/>
          <w:sz w:val="32"/>
          <w:szCs w:val="32"/>
          <w:u w:val="none"/>
          <w:lang w:val="en-US" w:eastAsia="zh-CN"/>
        </w:rPr>
        <w:t>管理</w:t>
      </w:r>
      <w:r>
        <w:rPr>
          <w:rFonts w:hint="default" w:ascii="Times New Roman" w:hAnsi="Times New Roman" w:eastAsia="仿宋_GB2312" w:cs="Times New Roman"/>
          <w:b w:val="0"/>
          <w:bCs w:val="0"/>
          <w:color w:val="auto"/>
          <w:spacing w:val="0"/>
          <w:kern w:val="0"/>
          <w:sz w:val="32"/>
          <w:szCs w:val="32"/>
          <w:u w:val="none"/>
          <w:lang w:val="en-US" w:eastAsia="zh-CN"/>
        </w:rPr>
        <w:t>要求。同时，结合我区建筑市场发展实际，学习研究江苏省、山东省、甘肃省、安徽省等最新出台立法省先进经验，全面总结现行《办法》实施以来的经验与不足，梳理行业存在的突出问题，为修订工作奠定坚实基础。</w:t>
      </w:r>
      <w:r>
        <w:rPr>
          <w:rFonts w:hint="default" w:ascii="Times New Roman" w:hAnsi="Times New Roman" w:eastAsia="仿宋_GB2312" w:cs="Times New Roman"/>
          <w:b/>
          <w:bCs/>
          <w:color w:val="auto"/>
          <w:spacing w:val="0"/>
          <w:kern w:val="0"/>
          <w:sz w:val="32"/>
          <w:szCs w:val="32"/>
          <w:u w:val="none"/>
          <w:lang w:val="en-US" w:eastAsia="zh-CN"/>
        </w:rPr>
        <w:t>二是广泛调研论证，充分听取意见。</w:t>
      </w:r>
      <w:r>
        <w:rPr>
          <w:rFonts w:hint="default" w:ascii="Times New Roman" w:hAnsi="Times New Roman" w:eastAsia="仿宋_GB2312" w:cs="Times New Roman"/>
          <w:color w:val="auto"/>
          <w:sz w:val="32"/>
          <w:szCs w:val="32"/>
          <w:lang w:val="en-US" w:eastAsia="zh-CN"/>
        </w:rPr>
        <w:t>两次向自治区相关部门、各</w:t>
      </w:r>
      <w:r>
        <w:rPr>
          <w:rFonts w:hint="default" w:ascii="Times New Roman" w:hAnsi="Times New Roman" w:eastAsia="仿宋_GB2312" w:cs="Times New Roman"/>
          <w:b w:val="0"/>
          <w:bCs w:val="0"/>
          <w:color w:val="auto"/>
          <w:spacing w:val="0"/>
          <w:kern w:val="0"/>
          <w:sz w:val="32"/>
          <w:szCs w:val="32"/>
          <w:u w:val="none"/>
          <w:lang w:val="en-US" w:eastAsia="zh-CN"/>
        </w:rPr>
        <w:t>地（州、市）住建局</w:t>
      </w:r>
      <w:r>
        <w:rPr>
          <w:rFonts w:hint="default" w:ascii="Times New Roman" w:hAnsi="Times New Roman" w:eastAsia="仿宋_GB2312" w:cs="Times New Roman"/>
          <w:color w:val="auto"/>
          <w:sz w:val="32"/>
          <w:szCs w:val="32"/>
          <w:lang w:val="en-US" w:eastAsia="zh-CN"/>
        </w:rPr>
        <w:t>征集</w:t>
      </w:r>
      <w:r>
        <w:rPr>
          <w:rFonts w:hint="eastAsia" w:ascii="Times New Roman" w:hAnsi="Times New Roman" w:eastAsia="仿宋_GB2312" w:cs="Times New Roman"/>
          <w:color w:val="auto"/>
          <w:sz w:val="32"/>
          <w:szCs w:val="32"/>
          <w:lang w:val="en-US" w:eastAsia="zh-CN"/>
        </w:rPr>
        <w:t>立法</w:t>
      </w:r>
      <w:r>
        <w:rPr>
          <w:rFonts w:hint="default" w:ascii="Times New Roman" w:hAnsi="Times New Roman" w:eastAsia="仿宋_GB2312" w:cs="Times New Roman"/>
          <w:color w:val="auto"/>
          <w:sz w:val="32"/>
          <w:szCs w:val="32"/>
          <w:lang w:val="en-US" w:eastAsia="zh-CN"/>
        </w:rPr>
        <w:t>修订意见建议。</w:t>
      </w:r>
      <w:r>
        <w:rPr>
          <w:rFonts w:hint="default" w:ascii="Times New Roman" w:hAnsi="Times New Roman" w:eastAsia="仿宋_GB2312" w:cs="Times New Roman"/>
          <w:spacing w:val="0"/>
          <w:kern w:val="0"/>
          <w:sz w:val="32"/>
          <w:szCs w:val="32"/>
          <w:u w:val="none"/>
          <w:lang w:val="en-US" w:eastAsia="zh-CN"/>
        </w:rPr>
        <w:t>会同自治区人民政府办公厅、司法厅先后</w:t>
      </w:r>
      <w:r>
        <w:rPr>
          <w:rFonts w:hint="default" w:ascii="Times New Roman" w:hAnsi="Times New Roman" w:eastAsia="仿宋_GB2312" w:cs="Times New Roman"/>
          <w:spacing w:val="0"/>
          <w:kern w:val="0"/>
          <w:sz w:val="32"/>
          <w:szCs w:val="32"/>
          <w:u w:val="none"/>
          <w:lang w:eastAsia="zh-CN"/>
        </w:rPr>
        <w:t>赴</w:t>
      </w:r>
      <w:r>
        <w:rPr>
          <w:rFonts w:hint="default" w:ascii="Times New Roman" w:hAnsi="Times New Roman" w:eastAsia="仿宋_GB2312" w:cs="Times New Roman"/>
          <w:color w:val="auto"/>
          <w:sz w:val="32"/>
          <w:szCs w:val="32"/>
          <w:lang w:val="en-US" w:eastAsia="zh-CN"/>
        </w:rPr>
        <w:t>乌鲁木齐市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哈密市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和田地区及</w:t>
      </w:r>
      <w:r>
        <w:rPr>
          <w:rFonts w:hint="default" w:ascii="Times New Roman" w:hAnsi="Times New Roman" w:eastAsia="仿宋_GB2312" w:cs="Times New Roman"/>
          <w:spacing w:val="0"/>
          <w:kern w:val="0"/>
          <w:sz w:val="32"/>
          <w:szCs w:val="32"/>
          <w:u w:val="none"/>
          <w:lang w:val="en-US" w:eastAsia="zh-CN"/>
        </w:rPr>
        <w:t>江苏省</w:t>
      </w:r>
      <w:r>
        <w:rPr>
          <w:rFonts w:hint="default"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lang w:val="en-US" w:eastAsia="zh-CN"/>
        </w:rPr>
        <w:t>甘肃省</w:t>
      </w:r>
      <w:r>
        <w:rPr>
          <w:rFonts w:hint="default" w:ascii="Times New Roman" w:hAnsi="Times New Roman" w:eastAsia="仿宋_GB2312" w:cs="Times New Roman"/>
          <w:color w:val="auto"/>
          <w:sz w:val="32"/>
          <w:szCs w:val="32"/>
          <w:lang w:val="en-US" w:eastAsia="zh-CN"/>
        </w:rPr>
        <w:t>等地</w:t>
      </w:r>
      <w:r>
        <w:rPr>
          <w:rFonts w:hint="default" w:ascii="Times New Roman" w:hAnsi="Times New Roman" w:eastAsia="仿宋_GB2312" w:cs="Times New Roman"/>
          <w:color w:val="auto"/>
          <w:sz w:val="32"/>
          <w:szCs w:val="32"/>
          <w:lang w:eastAsia="zh-CN"/>
        </w:rPr>
        <w:t>开展</w:t>
      </w:r>
      <w:r>
        <w:rPr>
          <w:rFonts w:hint="default" w:ascii="Times New Roman" w:hAnsi="Times New Roman" w:eastAsia="仿宋_GB2312" w:cs="Times New Roman"/>
          <w:color w:val="auto"/>
          <w:sz w:val="32"/>
          <w:szCs w:val="32"/>
          <w:lang w:val="en-US" w:eastAsia="zh-CN"/>
        </w:rPr>
        <w:t>实地</w:t>
      </w:r>
      <w:r>
        <w:rPr>
          <w:rFonts w:hint="default" w:ascii="Times New Roman" w:hAnsi="Times New Roman" w:eastAsia="仿宋_GB2312" w:cs="Times New Roman"/>
          <w:color w:val="auto"/>
          <w:sz w:val="32"/>
          <w:szCs w:val="32"/>
          <w:lang w:eastAsia="zh-CN"/>
        </w:rPr>
        <w:t>调研，分析矛盾问题，听取意见建议。</w:t>
      </w:r>
      <w:r>
        <w:rPr>
          <w:rFonts w:hint="eastAsia" w:ascii="Times New Roman" w:hAnsi="Times New Roman" w:eastAsia="仿宋_GB2312" w:cs="Times New Roman"/>
          <w:color w:val="auto"/>
          <w:sz w:val="32"/>
          <w:szCs w:val="32"/>
          <w:lang w:val="en-US" w:eastAsia="zh-CN"/>
        </w:rPr>
        <w:t>参加司法厅组织的</w:t>
      </w:r>
      <w:r>
        <w:rPr>
          <w:rFonts w:hint="default" w:ascii="Times New Roman" w:hAnsi="Times New Roman" w:eastAsia="仿宋_GB2312" w:cs="Times New Roman"/>
          <w:color w:val="auto"/>
          <w:sz w:val="32"/>
          <w:szCs w:val="32"/>
          <w:lang w:val="en-US" w:eastAsia="zh-CN"/>
        </w:rPr>
        <w:t>行业专家及律协代表论证会，通过住建厅官网向社会公开征集意见，充分吸纳各方合理意见建议，</w:t>
      </w:r>
      <w:r>
        <w:rPr>
          <w:rFonts w:hint="default" w:ascii="Times New Roman" w:hAnsi="Times New Roman" w:eastAsia="仿宋_GB2312" w:cs="Times New Roman"/>
          <w:b w:val="0"/>
          <w:bCs w:val="0"/>
          <w:color w:val="auto"/>
          <w:spacing w:val="0"/>
          <w:kern w:val="0"/>
          <w:sz w:val="32"/>
          <w:szCs w:val="32"/>
          <w:u w:val="none"/>
          <w:lang w:val="en-US" w:eastAsia="zh-CN"/>
        </w:rPr>
        <w:t>确保修订内容充分反映市场主体诉求和行业发展需求。</w:t>
      </w:r>
      <w:r>
        <w:rPr>
          <w:rFonts w:hint="eastAsia" w:ascii="Times New Roman" w:hAnsi="Times New Roman" w:eastAsia="仿宋_GB2312" w:cs="Times New Roman"/>
          <w:b w:val="0"/>
          <w:bCs w:val="0"/>
          <w:color w:val="auto"/>
          <w:spacing w:val="0"/>
          <w:kern w:val="0"/>
          <w:sz w:val="32"/>
          <w:szCs w:val="32"/>
          <w:u w:val="none"/>
          <w:lang w:val="en-US" w:eastAsia="zh-CN"/>
        </w:rPr>
        <w:t>共征求并收集33个部门单位和个人意见建议共74条，其中：采纳44条、部分采纳3条、未采纳27条。</w:t>
      </w:r>
      <w:r>
        <w:rPr>
          <w:rFonts w:hint="default" w:ascii="Times New Roman" w:hAnsi="Times New Roman" w:eastAsia="仿宋_GB2312" w:cs="Times New Roman"/>
          <w:b/>
          <w:bCs/>
          <w:color w:val="auto"/>
          <w:sz w:val="32"/>
          <w:szCs w:val="32"/>
          <w:lang w:val="en-US" w:eastAsia="zh-CN"/>
        </w:rPr>
        <w:t>三是反复研究修改，逐条审核把关。</w:t>
      </w:r>
      <w:r>
        <w:rPr>
          <w:rFonts w:hint="default" w:ascii="Times New Roman" w:hAnsi="Times New Roman" w:eastAsia="仿宋_GB2312" w:cs="Times New Roman"/>
          <w:color w:val="auto"/>
          <w:sz w:val="32"/>
          <w:szCs w:val="32"/>
          <w:lang w:val="en-US" w:eastAsia="zh-CN"/>
        </w:rPr>
        <w:t>针对调研和论证中发现的重点、难点问题，多次组织专家进行专题研究和深入探讨，力求条款内容既符合国家法律法规和政策导向，又能切实解决我区工程造价管理工作中存在的实际问题。同时，严格按照立法技术规范要求，与自治区司法厅</w:t>
      </w:r>
      <w:r>
        <w:rPr>
          <w:rFonts w:hint="eastAsia" w:ascii="Times New Roman" w:hAnsi="Times New Roman" w:eastAsia="仿宋_GB2312" w:cs="Times New Roman"/>
          <w:color w:val="auto"/>
          <w:sz w:val="32"/>
          <w:szCs w:val="32"/>
          <w:lang w:val="en-US" w:eastAsia="zh-CN"/>
        </w:rPr>
        <w:t>、发改委、审计厅</w:t>
      </w:r>
      <w:r>
        <w:rPr>
          <w:rFonts w:hint="default" w:ascii="Times New Roman" w:hAnsi="Times New Roman" w:eastAsia="仿宋_GB2312" w:cs="Times New Roman"/>
          <w:color w:val="auto"/>
          <w:sz w:val="32"/>
          <w:szCs w:val="32"/>
          <w:lang w:val="en-US" w:eastAsia="zh-CN"/>
        </w:rPr>
        <w:t>等相关部门沟通协调，就条文逻辑结构、</w:t>
      </w:r>
      <w:r>
        <w:rPr>
          <w:rFonts w:hint="eastAsia" w:ascii="Times New Roman" w:hAnsi="Times New Roman" w:eastAsia="仿宋_GB2312" w:cs="Times New Roman"/>
          <w:color w:val="auto"/>
          <w:sz w:val="32"/>
          <w:szCs w:val="32"/>
          <w:lang w:val="en-US" w:eastAsia="zh-CN"/>
        </w:rPr>
        <w:t>内容约定</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条款</w:t>
      </w:r>
      <w:r>
        <w:rPr>
          <w:rFonts w:hint="default" w:ascii="Times New Roman" w:hAnsi="Times New Roman" w:eastAsia="仿宋_GB2312" w:cs="Times New Roman"/>
          <w:color w:val="auto"/>
          <w:sz w:val="32"/>
          <w:szCs w:val="32"/>
          <w:lang w:val="en-US" w:eastAsia="zh-CN"/>
        </w:rPr>
        <w:t>合法性等问题多次开展研究</w:t>
      </w:r>
      <w:r>
        <w:rPr>
          <w:rFonts w:hint="eastAsia" w:ascii="Times New Roman" w:hAnsi="Times New Roman" w:eastAsia="仿宋_GB2312" w:cs="Times New Roman"/>
          <w:color w:val="auto"/>
          <w:sz w:val="32"/>
          <w:szCs w:val="32"/>
          <w:lang w:val="en-US" w:eastAsia="zh-CN"/>
        </w:rPr>
        <w:t>讨论</w:t>
      </w:r>
      <w:r>
        <w:rPr>
          <w:rFonts w:hint="default" w:ascii="Times New Roman" w:hAnsi="Times New Roman" w:eastAsia="仿宋_GB2312" w:cs="Times New Roman"/>
          <w:color w:val="auto"/>
          <w:sz w:val="32"/>
          <w:szCs w:val="32"/>
          <w:lang w:val="en-US" w:eastAsia="zh-CN"/>
        </w:rPr>
        <w:t>工作，形成修订草案。根据前期专家论证会、座谈会、征求意见</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val="en-US" w:eastAsia="zh-CN"/>
        </w:rPr>
        <w:t>情况多轮修改完善形成《办法（修订草案送审稿）》。</w:t>
      </w:r>
    </w:p>
    <w:p w14:paraId="7615B003">
      <w:pPr>
        <w:pStyle w:val="12"/>
        <w:keepNext w:val="0"/>
        <w:keepLines w:val="0"/>
        <w:pageBreakBefore w:val="0"/>
        <w:widowControl w:val="0"/>
        <w:numPr>
          <w:ilvl w:val="0"/>
          <w:numId w:val="1"/>
        </w:numPr>
        <w:kinsoku/>
        <w:wordWrap/>
        <w:overflowPunct/>
        <w:topLinePunct w:val="0"/>
        <w:autoSpaceDE/>
        <w:autoSpaceDN/>
        <w:bidi w:val="0"/>
        <w:spacing w:line="560" w:lineRule="exact"/>
        <w:ind w:left="0" w:leftChars="0" w:firstLine="627" w:firstLineChars="196"/>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修改的主要内容</w:t>
      </w:r>
    </w:p>
    <w:p w14:paraId="26AB83FC">
      <w:pPr>
        <w:keepNext w:val="0"/>
        <w:keepLines w:val="0"/>
        <w:pageBreakBefore w:val="0"/>
        <w:widowControl w:val="0"/>
        <w:numPr>
          <w:ilvl w:val="0"/>
          <w:numId w:val="0"/>
        </w:numPr>
        <w:kinsoku/>
        <w:wordWrap/>
        <w:overflowPunct/>
        <w:topLinePunct w:val="0"/>
        <w:autoSpaceDE/>
        <w:autoSpaceDN/>
        <w:bidi w:val="0"/>
        <w:spacing w:line="560" w:lineRule="exact"/>
        <w:ind w:leftChars="0"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本次立法</w:t>
      </w:r>
      <w:r>
        <w:rPr>
          <w:rFonts w:hint="eastAsia" w:ascii="Times New Roman" w:hAnsi="Times New Roman" w:eastAsia="仿宋_GB2312" w:cs="Times New Roman"/>
          <w:color w:val="auto"/>
          <w:kern w:val="2"/>
          <w:sz w:val="32"/>
          <w:szCs w:val="32"/>
          <w:lang w:val="en-US" w:eastAsia="zh-CN" w:bidi="ar-SA"/>
        </w:rPr>
        <w:t>修订</w:t>
      </w:r>
      <w:r>
        <w:rPr>
          <w:rFonts w:hint="default" w:ascii="Times New Roman" w:hAnsi="Times New Roman" w:eastAsia="仿宋_GB2312" w:cs="Times New Roman"/>
          <w:color w:val="auto"/>
          <w:kern w:val="2"/>
          <w:sz w:val="32"/>
          <w:szCs w:val="32"/>
          <w:lang w:val="en-US" w:eastAsia="zh-CN" w:bidi="ar-SA"/>
        </w:rPr>
        <w:t>主要是适应当前新形势下行业发展新要求，根据我区行业发展需要和市场主体实际反映诉求，对现行《办法》进行合理增减。现行《办法》共三十四条，《办法（修订草案送审稿）》分为七章共三十八条，第一章</w:t>
      </w:r>
      <w:r>
        <w:rPr>
          <w:rFonts w:hint="eastAsia" w:ascii="Times New Roman" w:hAnsi="Times New Roman" w:eastAsia="仿宋_GB2312" w:cs="Times New Roman"/>
          <w:color w:val="auto"/>
          <w:kern w:val="2"/>
          <w:sz w:val="32"/>
          <w:szCs w:val="32"/>
          <w:lang w:val="en-US" w:eastAsia="zh-CN" w:bidi="ar-SA"/>
        </w:rPr>
        <w:t>总则，第二章计价依据，第三章造价确定与控制，第四章造价咨询企业和从业人员，第五章监督管理，第六章法律责任，第七章附则。</w:t>
      </w:r>
      <w:r>
        <w:rPr>
          <w:rFonts w:hint="default" w:ascii="Times New Roman" w:hAnsi="Times New Roman" w:eastAsia="仿宋_GB2312" w:cs="Times New Roman"/>
          <w:color w:val="auto"/>
          <w:kern w:val="2"/>
          <w:sz w:val="32"/>
          <w:szCs w:val="32"/>
          <w:lang w:val="en-US" w:eastAsia="zh-CN" w:bidi="ar-SA"/>
        </w:rPr>
        <w:t>修改</w:t>
      </w:r>
      <w:r>
        <w:rPr>
          <w:rFonts w:hint="eastAsia" w:ascii="Times New Roman" w:hAnsi="Times New Roman" w:eastAsia="仿宋_GB2312" w:cs="Times New Roman"/>
          <w:color w:val="auto"/>
          <w:kern w:val="2"/>
          <w:sz w:val="32"/>
          <w:szCs w:val="32"/>
          <w:lang w:val="en-US" w:eastAsia="zh-CN" w:bidi="ar-SA"/>
        </w:rPr>
        <w:t>23</w:t>
      </w:r>
      <w:r>
        <w:rPr>
          <w:rFonts w:hint="default" w:ascii="Times New Roman" w:hAnsi="Times New Roman" w:eastAsia="仿宋_GB2312" w:cs="Times New Roman"/>
          <w:color w:val="auto"/>
          <w:kern w:val="2"/>
          <w:sz w:val="32"/>
          <w:szCs w:val="32"/>
          <w:lang w:val="en-US" w:eastAsia="zh-CN" w:bidi="ar-SA"/>
        </w:rPr>
        <w:t>条（实质性修改</w:t>
      </w:r>
      <w:r>
        <w:rPr>
          <w:rFonts w:hint="eastAsia" w:ascii="Times New Roman" w:hAnsi="Times New Roman" w:eastAsia="仿宋_GB2312" w:cs="Times New Roman"/>
          <w:color w:val="auto"/>
          <w:kern w:val="2"/>
          <w:sz w:val="32"/>
          <w:szCs w:val="32"/>
          <w:lang w:val="en-US" w:eastAsia="zh-CN" w:bidi="ar-SA"/>
        </w:rPr>
        <w:t>19</w:t>
      </w:r>
      <w:r>
        <w:rPr>
          <w:rFonts w:hint="default" w:ascii="Times New Roman" w:hAnsi="Times New Roman" w:eastAsia="仿宋_GB2312" w:cs="Times New Roman"/>
          <w:color w:val="auto"/>
          <w:kern w:val="2"/>
          <w:sz w:val="32"/>
          <w:szCs w:val="32"/>
          <w:lang w:val="en-US" w:eastAsia="zh-CN" w:bidi="ar-SA"/>
        </w:rPr>
        <w:t>条，文字修改</w:t>
      </w: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条）、新增</w:t>
      </w:r>
      <w:r>
        <w:rPr>
          <w:rFonts w:hint="eastAsia" w:ascii="Times New Roman" w:hAnsi="Times New Roman" w:eastAsia="仿宋_GB2312" w:cs="Times New Roman"/>
          <w:color w:val="auto"/>
          <w:kern w:val="2"/>
          <w:sz w:val="32"/>
          <w:szCs w:val="32"/>
          <w:lang w:val="en-US" w:eastAsia="zh-CN" w:bidi="ar-SA"/>
        </w:rPr>
        <w:t>15</w:t>
      </w:r>
      <w:r>
        <w:rPr>
          <w:rFonts w:hint="default" w:ascii="Times New Roman" w:hAnsi="Times New Roman" w:eastAsia="仿宋_GB2312" w:cs="Times New Roman"/>
          <w:color w:val="auto"/>
          <w:kern w:val="2"/>
          <w:sz w:val="32"/>
          <w:szCs w:val="32"/>
          <w:lang w:val="en-US" w:eastAsia="zh-CN" w:bidi="ar-SA"/>
        </w:rPr>
        <w:t>条，删除</w:t>
      </w:r>
      <w:r>
        <w:rPr>
          <w:rFonts w:hint="eastAsia" w:ascii="Times New Roman" w:hAnsi="Times New Roman" w:eastAsia="仿宋_GB2312" w:cs="Times New Roman"/>
          <w:color w:val="auto"/>
          <w:kern w:val="2"/>
          <w:sz w:val="32"/>
          <w:szCs w:val="32"/>
          <w:lang w:val="en-US" w:eastAsia="zh-CN" w:bidi="ar-SA"/>
        </w:rPr>
        <w:t>10</w:t>
      </w:r>
      <w:r>
        <w:rPr>
          <w:rFonts w:hint="default" w:ascii="Times New Roman" w:hAnsi="Times New Roman" w:eastAsia="仿宋_GB2312" w:cs="Times New Roman"/>
          <w:color w:val="auto"/>
          <w:kern w:val="2"/>
          <w:sz w:val="32"/>
          <w:szCs w:val="32"/>
          <w:lang w:val="en-US" w:eastAsia="zh-CN" w:bidi="ar-SA"/>
        </w:rPr>
        <w:t>条</w:t>
      </w:r>
      <w:r>
        <w:rPr>
          <w:rFonts w:hint="eastAsia" w:ascii="Times New Roman" w:hAnsi="Times New Roman" w:eastAsia="仿宋_GB2312" w:cs="Times New Roman"/>
          <w:color w:val="auto"/>
          <w:kern w:val="2"/>
          <w:sz w:val="32"/>
          <w:szCs w:val="32"/>
          <w:lang w:val="en-US" w:eastAsia="zh-CN" w:bidi="ar-SA"/>
        </w:rPr>
        <w:t>，保留1条</w:t>
      </w:r>
      <w:r>
        <w:rPr>
          <w:rFonts w:hint="default" w:ascii="Times New Roman" w:hAnsi="Times New Roman" w:eastAsia="仿宋_GB2312" w:cs="Times New Roman"/>
          <w:color w:val="auto"/>
          <w:kern w:val="2"/>
          <w:sz w:val="32"/>
          <w:szCs w:val="32"/>
          <w:lang w:val="en-US" w:eastAsia="zh-CN" w:bidi="ar-SA"/>
        </w:rPr>
        <w:t>。本次修订主要从以下四个方面进行</w:t>
      </w:r>
      <w:r>
        <w:rPr>
          <w:rFonts w:hint="eastAsia" w:ascii="Times New Roman" w:hAnsi="Times New Roman" w:eastAsia="仿宋_GB2312" w:cs="Times New Roman"/>
          <w:color w:val="auto"/>
          <w:kern w:val="2"/>
          <w:sz w:val="32"/>
          <w:szCs w:val="32"/>
          <w:lang w:val="en-US" w:eastAsia="zh-CN" w:bidi="ar-SA"/>
        </w:rPr>
        <w:t>修订和</w:t>
      </w:r>
      <w:r>
        <w:rPr>
          <w:rFonts w:hint="default" w:ascii="Times New Roman" w:hAnsi="Times New Roman" w:eastAsia="仿宋_GB2312" w:cs="Times New Roman"/>
          <w:color w:val="auto"/>
          <w:kern w:val="2"/>
          <w:sz w:val="32"/>
          <w:szCs w:val="32"/>
          <w:lang w:val="en-US" w:eastAsia="zh-CN" w:bidi="ar-SA"/>
        </w:rPr>
        <w:t>完善：</w:t>
      </w:r>
    </w:p>
    <w:p w14:paraId="4E6BDD9A">
      <w:pPr>
        <w:keepNext w:val="0"/>
        <w:keepLines w:val="0"/>
        <w:pageBreakBefore w:val="0"/>
        <w:widowControl w:val="0"/>
        <w:numPr>
          <w:ilvl w:val="0"/>
          <w:numId w:val="0"/>
        </w:numPr>
        <w:kinsoku/>
        <w:wordWrap/>
        <w:overflowPunct/>
        <w:topLinePunct w:val="0"/>
        <w:autoSpaceDE/>
        <w:autoSpaceDN/>
        <w:bidi w:val="0"/>
        <w:spacing w:line="560" w:lineRule="exact"/>
        <w:ind w:leftChars="0" w:firstLine="643" w:firstLineChars="200"/>
        <w:rPr>
          <w:rFonts w:hint="default" w:ascii="Times New Roman" w:hAnsi="Times New Roman" w:eastAsia="楷体" w:cs="Times New Roman"/>
          <w:b/>
          <w:bCs/>
          <w:color w:val="auto"/>
          <w:kern w:val="2"/>
          <w:sz w:val="32"/>
          <w:szCs w:val="32"/>
          <w:lang w:val="en-US" w:eastAsia="zh-CN" w:bidi="ar-SA"/>
        </w:rPr>
      </w:pPr>
      <w:r>
        <w:rPr>
          <w:rFonts w:hint="default" w:ascii="Times New Roman" w:hAnsi="Times New Roman" w:eastAsia="楷体" w:cs="Times New Roman"/>
          <w:b/>
          <w:bCs/>
          <w:color w:val="auto"/>
          <w:sz w:val="32"/>
          <w:szCs w:val="32"/>
          <w:lang w:val="en-US" w:eastAsia="zh-CN"/>
        </w:rPr>
        <w:t>（一）与现行政策衔接方面。</w:t>
      </w:r>
      <w:r>
        <w:rPr>
          <w:rFonts w:hint="default" w:ascii="Times New Roman" w:hAnsi="Times New Roman" w:eastAsia="仿宋_GB2312" w:cs="Times New Roman"/>
          <w:b/>
          <w:bCs/>
          <w:color w:val="auto"/>
          <w:sz w:val="32"/>
          <w:szCs w:val="32"/>
          <w:lang w:val="en-US" w:eastAsia="zh-CN"/>
        </w:rPr>
        <w:t>一是取消合同备案事项。</w:t>
      </w:r>
      <w:r>
        <w:rPr>
          <w:rFonts w:hint="default" w:ascii="Times New Roman" w:hAnsi="Times New Roman" w:eastAsia="仿宋_GB2312" w:cs="Times New Roman"/>
          <w:color w:val="auto"/>
          <w:sz w:val="32"/>
          <w:szCs w:val="32"/>
          <w:lang w:val="en-US" w:eastAsia="zh-CN"/>
        </w:rPr>
        <w:t>按照“放管服”改革和工程建设项目审批制度改革要求，删除现行第二十三条建设工程合同备案、变更等要求。</w:t>
      </w:r>
      <w:r>
        <w:rPr>
          <w:rFonts w:hint="default" w:ascii="Times New Roman" w:hAnsi="Times New Roman" w:eastAsia="仿宋_GB2312" w:cs="Times New Roman"/>
          <w:b/>
          <w:bCs/>
          <w:color w:val="auto"/>
          <w:sz w:val="32"/>
          <w:szCs w:val="32"/>
          <w:lang w:val="en-US" w:eastAsia="zh-CN"/>
        </w:rPr>
        <w:t>二是取消造价咨询企业资质管理。</w:t>
      </w:r>
      <w:r>
        <w:rPr>
          <w:rFonts w:hint="default" w:ascii="Times New Roman" w:hAnsi="Times New Roman" w:eastAsia="仿宋_GB2312" w:cs="Times New Roman"/>
          <w:color w:val="auto"/>
          <w:sz w:val="32"/>
          <w:szCs w:val="32"/>
          <w:lang w:val="en-US" w:eastAsia="zh-CN"/>
        </w:rPr>
        <w:t>按照国家“证照分离”改革要求，删除现行第十九条、第二十条、第二十五条、第二十六条对工程造价咨询企业资质许可、执业印章等要求，增加咨询企业和从业人员要求、咨询企业内部管控等内容，强化服务质量控制。</w:t>
      </w:r>
      <w:r>
        <w:rPr>
          <w:rFonts w:hint="default" w:ascii="Times New Roman" w:hAnsi="Times New Roman" w:eastAsia="仿宋_GB2312" w:cs="Times New Roman"/>
          <w:b/>
          <w:bCs/>
          <w:color w:val="auto"/>
          <w:sz w:val="32"/>
          <w:szCs w:val="32"/>
          <w:lang w:val="en-US" w:eastAsia="zh-CN"/>
        </w:rPr>
        <w:t>三是</w:t>
      </w:r>
      <w:r>
        <w:rPr>
          <w:rFonts w:hint="eastAsia" w:ascii="Times New Roman" w:hAnsi="Times New Roman" w:eastAsia="仿宋_GB2312" w:cs="Times New Roman"/>
          <w:b/>
          <w:bCs/>
          <w:color w:val="auto"/>
          <w:sz w:val="32"/>
          <w:szCs w:val="32"/>
          <w:lang w:val="en-US" w:eastAsia="zh-CN"/>
        </w:rPr>
        <w:t>调整</w:t>
      </w:r>
      <w:r>
        <w:rPr>
          <w:rFonts w:hint="default" w:ascii="Times New Roman" w:hAnsi="Times New Roman" w:eastAsia="仿宋_GB2312" w:cs="Times New Roman"/>
          <w:b/>
          <w:bCs/>
          <w:color w:val="auto"/>
          <w:sz w:val="32"/>
          <w:szCs w:val="32"/>
          <w:lang w:val="en-US" w:eastAsia="zh-CN"/>
        </w:rPr>
        <w:t>工程质量保证金。</w:t>
      </w:r>
      <w:r>
        <w:rPr>
          <w:rFonts w:hint="default" w:ascii="Times New Roman" w:hAnsi="Times New Roman" w:eastAsia="仿宋_GB2312" w:cs="Times New Roman"/>
          <w:color w:val="auto"/>
          <w:sz w:val="32"/>
          <w:szCs w:val="32"/>
          <w:lang w:val="en-US" w:eastAsia="zh-CN"/>
        </w:rPr>
        <w:t>按照质量保证金管理办法及进一步清理规范涉企收费、切实减轻建筑企业负担有关要求，删除现行第二十二条扣留一定数额的竣工结算价款作为建设工程质量保证（保修）金</w:t>
      </w:r>
      <w:r>
        <w:rPr>
          <w:rFonts w:hint="eastAsia" w:ascii="Times New Roman" w:hAnsi="Times New Roman" w:eastAsia="仿宋_GB2312" w:cs="Times New Roman"/>
          <w:color w:val="auto"/>
          <w:sz w:val="32"/>
          <w:szCs w:val="32"/>
          <w:lang w:val="en-US" w:eastAsia="zh-CN"/>
        </w:rPr>
        <w:t>规定</w:t>
      </w:r>
      <w:r>
        <w:rPr>
          <w:rFonts w:hint="default" w:ascii="Times New Roman" w:hAnsi="Times New Roman" w:eastAsia="仿宋_GB2312" w:cs="Times New Roman"/>
          <w:color w:val="auto"/>
          <w:sz w:val="32"/>
          <w:szCs w:val="32"/>
          <w:lang w:val="en-US" w:eastAsia="zh-CN"/>
        </w:rPr>
        <w:t>，推行以银行保函替代预留保证金的工作要求，在第十九条中将质量保证金数额、预扣方式、支付时限等纳入发承包双方应在合同中约定事项。</w:t>
      </w:r>
    </w:p>
    <w:p w14:paraId="6AFD10CA">
      <w:pPr>
        <w:keepNext w:val="0"/>
        <w:keepLines w:val="0"/>
        <w:pageBreakBefore w:val="0"/>
        <w:widowControl w:val="0"/>
        <w:kinsoku/>
        <w:wordWrap/>
        <w:overflowPunct/>
        <w:topLinePunct w:val="0"/>
        <w:autoSpaceDE/>
        <w:autoSpaceDN/>
        <w:bidi w:val="0"/>
        <w:spacing w:line="560" w:lineRule="exact"/>
        <w:ind w:leftChars="0" w:firstLine="643" w:firstLineChars="20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楷体" w:cs="Times New Roman"/>
          <w:b/>
          <w:bCs/>
          <w:color w:val="auto"/>
          <w:kern w:val="2"/>
          <w:sz w:val="32"/>
          <w:szCs w:val="32"/>
          <w:lang w:val="en-US" w:eastAsia="zh-CN" w:bidi="ar-SA"/>
        </w:rPr>
        <w:t>（二）优化市场环境方面。</w:t>
      </w:r>
      <w:r>
        <w:rPr>
          <w:rFonts w:hint="default" w:ascii="Times New Roman" w:hAnsi="Times New Roman" w:eastAsia="仿宋_GB2312" w:cs="Times New Roman"/>
          <w:b/>
          <w:bCs/>
          <w:color w:val="auto"/>
          <w:kern w:val="2"/>
          <w:sz w:val="32"/>
          <w:szCs w:val="32"/>
          <w:lang w:val="en-US" w:eastAsia="zh-CN" w:bidi="ar-SA"/>
        </w:rPr>
        <w:t>一是完善计价依据调整机制，提高科学性与时效性。</w:t>
      </w:r>
      <w:r>
        <w:rPr>
          <w:rFonts w:hint="default" w:ascii="Times New Roman" w:hAnsi="Times New Roman" w:eastAsia="仿宋_GB2312" w:cs="Times New Roman"/>
          <w:color w:val="auto"/>
          <w:sz w:val="32"/>
          <w:szCs w:val="32"/>
          <w:lang w:val="en-US" w:eastAsia="zh-CN"/>
        </w:rPr>
        <w:t>按照国家工程造价改革要求，新增第九条计价依据编制要求和动态管理机制，体现市场决定性作用，促进工程建设领域科学技术成果的推广应用。修改第十条、第十一条明确价格信息发布主体与工作要求，强化工程造价数据库积累与运用，为投资决策提供服务。</w:t>
      </w:r>
      <w:r>
        <w:rPr>
          <w:rFonts w:hint="default" w:ascii="Times New Roman" w:hAnsi="Times New Roman" w:eastAsia="仿宋_GB2312" w:cs="Times New Roman"/>
          <w:b/>
          <w:bCs/>
          <w:color w:val="auto"/>
          <w:kern w:val="2"/>
          <w:sz w:val="32"/>
          <w:szCs w:val="32"/>
          <w:lang w:val="en-US" w:eastAsia="zh-CN" w:bidi="ar-SA"/>
        </w:rPr>
        <w:t>二是提升结算管理质效，保障工程价款及时支付。</w:t>
      </w:r>
      <w:r>
        <w:rPr>
          <w:rFonts w:hint="default" w:ascii="Times New Roman" w:hAnsi="Times New Roman" w:eastAsia="仿宋_GB2312" w:cs="Times New Roman"/>
          <w:color w:val="auto"/>
          <w:sz w:val="32"/>
          <w:szCs w:val="32"/>
          <w:lang w:val="en-US" w:eastAsia="zh-CN"/>
        </w:rPr>
        <w:t>按照国家全面推行施工过程结算的要求，增加施工过程结算的专门条款，规定发承包双方应当按照施工合同约定的时间节点或者进度节点对已完成工程量进行价款计算、确认，对于经确认的施工过程结算文件，工程竣工后不再重复审核。</w:t>
      </w:r>
      <w:r>
        <w:rPr>
          <w:rFonts w:hint="default" w:ascii="Times New Roman" w:hAnsi="Times New Roman" w:eastAsia="仿宋_GB2312" w:cs="Times New Roman"/>
          <w:b w:val="0"/>
          <w:bCs w:val="0"/>
          <w:color w:val="auto"/>
          <w:kern w:val="2"/>
          <w:sz w:val="32"/>
          <w:szCs w:val="32"/>
          <w:lang w:val="en-US" w:eastAsia="zh-CN" w:bidi="ar-SA"/>
        </w:rPr>
        <w:t>修改第二十条、第二十一条结算办理要求与争议解决机制，明确发承包双方应在合同约定的时间内及时办理竣工结算，对结算过程中产生的争议，可通过调解、仲裁或诉讼等方式解决。同时，强调建设单位不得以未完成审计为理由拒绝或拖延办理工程结算与款项支付，保障施工企业合法权益。</w:t>
      </w:r>
      <w:r>
        <w:rPr>
          <w:rFonts w:hint="default" w:ascii="Times New Roman" w:hAnsi="Times New Roman" w:eastAsia="仿宋_GB2312" w:cs="Times New Roman"/>
          <w:b/>
          <w:bCs/>
          <w:color w:val="auto"/>
          <w:sz w:val="32"/>
          <w:szCs w:val="32"/>
          <w:lang w:val="en-US" w:eastAsia="zh-CN"/>
        </w:rPr>
        <w:t>三是强化合同履约管控，有效减少合同纠纷。</w:t>
      </w:r>
      <w:r>
        <w:rPr>
          <w:rFonts w:hint="default" w:ascii="Times New Roman" w:hAnsi="Times New Roman" w:eastAsia="仿宋_GB2312" w:cs="Times New Roman"/>
          <w:color w:val="auto"/>
          <w:sz w:val="32"/>
          <w:szCs w:val="32"/>
          <w:lang w:val="en-US" w:eastAsia="zh-CN"/>
        </w:rPr>
        <w:t>第十八条明确合同价款确定要求，不得订立违背招标、投标文件中关于工程范围、工期、造价、质量等实质性内容。第十九条对原合同价款约定事项进行了全面更新和细化，增加了人工费支付与农民工工资专户、计价争议解决方式等与工程实践和法规要求紧密相关的条款，引导发承包双方从源头减少纠纷。</w:t>
      </w:r>
      <w:r>
        <w:rPr>
          <w:rFonts w:hint="default" w:ascii="Times New Roman" w:hAnsi="Times New Roman" w:eastAsia="仿宋_GB2312" w:cs="Times New Roman"/>
          <w:b/>
          <w:bCs/>
          <w:color w:val="auto"/>
          <w:sz w:val="32"/>
          <w:szCs w:val="32"/>
          <w:lang w:val="en-US" w:eastAsia="zh-CN"/>
        </w:rPr>
        <w:t>四是加强工程造价咨询行业监管，提升服务质量。</w:t>
      </w:r>
      <w:r>
        <w:rPr>
          <w:rFonts w:hint="default" w:ascii="Times New Roman" w:hAnsi="Times New Roman" w:eastAsia="仿宋_GB2312" w:cs="Times New Roman"/>
          <w:color w:val="auto"/>
          <w:sz w:val="32"/>
          <w:szCs w:val="32"/>
          <w:lang w:val="en-US" w:eastAsia="zh-CN"/>
        </w:rPr>
        <w:t>为提升建设项目投资效益，新增第十三条工程造价确定的“三控原则”，并要求最高投标限价不得超出审批部门批准的相应部分的投资估算和设计概算，切实发挥投资管控作用。针对行业中存在的成果文件质量差的问题，要求出具的工程造价成果文件应当加盖工程造价咨询企业公章并由承担该业务注册造价工程师签字和加盖执业印章，对真实性、准确性和完整性负责。同时，要求最高投标限价及成果文件、竣工结算由发包人报项目所在地住建部门进行备案，</w:t>
      </w:r>
      <w:r>
        <w:rPr>
          <w:rFonts w:hint="default" w:ascii="Times New Roman" w:hAnsi="Times New Roman" w:eastAsia="仿宋_GB2312" w:cs="Times New Roman"/>
          <w:color w:val="auto"/>
          <w:kern w:val="2"/>
          <w:sz w:val="32"/>
          <w:szCs w:val="32"/>
          <w:lang w:val="en-US" w:eastAsia="zh-CN" w:bidi="ar-SA"/>
        </w:rPr>
        <w:t>加强对造价咨询活动的监督管理。</w:t>
      </w:r>
      <w:r>
        <w:rPr>
          <w:rFonts w:hint="default" w:ascii="Times New Roman" w:hAnsi="Times New Roman" w:eastAsia="仿宋_GB2312" w:cs="Times New Roman"/>
          <w:b/>
          <w:bCs/>
          <w:color w:val="auto"/>
          <w:sz w:val="32"/>
          <w:szCs w:val="32"/>
          <w:lang w:val="en-US" w:eastAsia="zh-CN"/>
        </w:rPr>
        <w:t>五是明确安全生产措施费计取标准，确保专款专用。</w:t>
      </w:r>
      <w:r>
        <w:rPr>
          <w:rFonts w:hint="default" w:ascii="Times New Roman" w:hAnsi="Times New Roman" w:eastAsia="仿宋_GB2312" w:cs="Times New Roman"/>
          <w:color w:val="auto"/>
          <w:sz w:val="32"/>
          <w:szCs w:val="32"/>
          <w:lang w:val="en-US" w:eastAsia="zh-CN"/>
        </w:rPr>
        <w:t>结合住建部24清单标准最新要求，调整优化了建设工程安全生产措施费的计列与使用要求，应在工程造价中单列并按规定足额计取，确保专款专用，保障施工安全投入。</w:t>
      </w:r>
    </w:p>
    <w:p w14:paraId="6A375AE6">
      <w:pPr>
        <w:keepNext w:val="0"/>
        <w:keepLines w:val="0"/>
        <w:pageBreakBefore w:val="0"/>
        <w:widowControl w:val="0"/>
        <w:numPr>
          <w:ilvl w:val="0"/>
          <w:numId w:val="0"/>
        </w:numPr>
        <w:kinsoku/>
        <w:wordWrap/>
        <w:overflowPunct/>
        <w:topLinePunct w:val="0"/>
        <w:autoSpaceDE/>
        <w:autoSpaceDN/>
        <w:bidi w:val="0"/>
        <w:spacing w:line="560" w:lineRule="exact"/>
        <w:ind w:leftChars="0" w:firstLine="64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 w:cs="Times New Roman"/>
          <w:b/>
          <w:bCs/>
          <w:color w:val="auto"/>
          <w:sz w:val="32"/>
          <w:szCs w:val="32"/>
          <w:lang w:val="en-US" w:eastAsia="zh-CN"/>
        </w:rPr>
        <w:t>（三）创新监管方式方面。</w:t>
      </w:r>
      <w:r>
        <w:rPr>
          <w:rFonts w:hint="default" w:ascii="Times New Roman" w:hAnsi="Times New Roman" w:eastAsia="仿宋_GB2312" w:cs="Times New Roman"/>
          <w:b/>
          <w:bCs/>
          <w:color w:val="auto"/>
          <w:kern w:val="2"/>
          <w:sz w:val="32"/>
          <w:szCs w:val="32"/>
          <w:lang w:val="en-US" w:eastAsia="zh-CN" w:bidi="ar-SA"/>
        </w:rPr>
        <w:t>一是强化建设各方责任。</w:t>
      </w:r>
      <w:r>
        <w:rPr>
          <w:rFonts w:hint="default" w:ascii="Times New Roman" w:hAnsi="Times New Roman" w:eastAsia="仿宋_GB2312" w:cs="Times New Roman"/>
          <w:color w:val="auto"/>
          <w:kern w:val="2"/>
          <w:sz w:val="32"/>
          <w:szCs w:val="32"/>
          <w:lang w:val="en-US" w:eastAsia="zh-CN" w:bidi="ar-SA"/>
        </w:rPr>
        <w:t>新增第十二条明确建设单位对建设项目全过程的造价确定与控制负责。勘察、设计、监理、造价咨询等单位按照法律、法规和合同约定承担相应的造价确定与控制责任。二</w:t>
      </w:r>
      <w:r>
        <w:rPr>
          <w:rFonts w:hint="default" w:ascii="Times New Roman" w:hAnsi="Times New Roman" w:eastAsia="仿宋_GB2312" w:cs="Times New Roman"/>
          <w:b/>
          <w:bCs/>
          <w:color w:val="auto"/>
          <w:kern w:val="2"/>
          <w:sz w:val="32"/>
          <w:szCs w:val="32"/>
          <w:lang w:val="en-US" w:eastAsia="zh-CN" w:bidi="ar-SA"/>
        </w:rPr>
        <w:t>是规范执业行为监管。</w:t>
      </w:r>
      <w:r>
        <w:rPr>
          <w:rFonts w:hint="default" w:ascii="Times New Roman" w:hAnsi="Times New Roman" w:eastAsia="仿宋_GB2312" w:cs="Times New Roman"/>
          <w:color w:val="auto"/>
          <w:kern w:val="2"/>
          <w:sz w:val="32"/>
          <w:szCs w:val="32"/>
          <w:lang w:val="en-US" w:eastAsia="zh-CN" w:bidi="ar-SA"/>
        </w:rPr>
        <w:t>新增第二十九条注册造价工程师执业禁止行为，新增第三十一条压实各级行业主管部门信用体系建设职责，对工程造价咨询企业和从业人员进行动态监管和信用评价，适应取消工程造价咨询企业资质审批加强事中事后监管要求。新增第三十条住房城乡建设主管部门定期开展工程造价咨询成果质量检查，对发现的问题及时督促整改。</w:t>
      </w:r>
      <w:r>
        <w:rPr>
          <w:rFonts w:hint="default" w:ascii="Times New Roman" w:hAnsi="Times New Roman" w:eastAsia="仿宋_GB2312" w:cs="Times New Roman"/>
          <w:b/>
          <w:bCs/>
          <w:color w:val="auto"/>
          <w:kern w:val="2"/>
          <w:sz w:val="32"/>
          <w:szCs w:val="32"/>
          <w:lang w:val="en-US" w:eastAsia="zh-CN" w:bidi="ar-SA"/>
        </w:rPr>
        <w:t>三是明确行业业务收费要求</w:t>
      </w:r>
      <w:r>
        <w:rPr>
          <w:rFonts w:hint="default" w:ascii="Times New Roman" w:hAnsi="Times New Roman" w:eastAsia="仿宋_GB2312" w:cs="Times New Roman"/>
          <w:color w:val="auto"/>
          <w:kern w:val="2"/>
          <w:sz w:val="32"/>
          <w:szCs w:val="32"/>
          <w:lang w:val="en-US" w:eastAsia="zh-CN" w:bidi="ar-SA"/>
        </w:rPr>
        <w:t>。为</w:t>
      </w:r>
      <w:r>
        <w:rPr>
          <w:rFonts w:hint="default" w:ascii="Times New Roman" w:hAnsi="Times New Roman" w:eastAsia="仿宋_GB2312" w:cs="Times New Roman"/>
          <w:b w:val="0"/>
          <w:bCs w:val="0"/>
          <w:color w:val="auto"/>
          <w:spacing w:val="0"/>
          <w:kern w:val="0"/>
          <w:sz w:val="32"/>
          <w:szCs w:val="32"/>
          <w:u w:val="none"/>
          <w:lang w:val="en-US" w:eastAsia="zh-CN"/>
        </w:rPr>
        <w:t>充分发挥市场在资源配置中的决定性作用，造价咨询服务费</w:t>
      </w:r>
      <w:r>
        <w:rPr>
          <w:rFonts w:hint="default" w:ascii="Times New Roman" w:hAnsi="Times New Roman" w:eastAsia="仿宋_GB2312" w:cs="Times New Roman"/>
          <w:color w:val="auto"/>
          <w:sz w:val="32"/>
          <w:szCs w:val="32"/>
          <w:highlight w:val="none"/>
          <w:lang w:val="en-US" w:eastAsia="zh-CN"/>
        </w:rPr>
        <w:t>由“政府指导价”转为“市场调节价”，删除现行第十三条相关提法，新增业务要求与收费原则条款，鼓励合同双方协商约定，明确不得以审减额作为主要计费依据。</w:t>
      </w:r>
      <w:r>
        <w:rPr>
          <w:rFonts w:hint="default" w:ascii="Times New Roman" w:hAnsi="Times New Roman" w:eastAsia="仿宋_GB2312" w:cs="Times New Roman"/>
          <w:b/>
          <w:bCs/>
          <w:color w:val="auto"/>
          <w:kern w:val="2"/>
          <w:sz w:val="32"/>
          <w:szCs w:val="32"/>
          <w:lang w:val="en-US" w:eastAsia="zh-CN" w:bidi="ar-SA"/>
        </w:rPr>
        <w:t>四是规范计价软件市场</w:t>
      </w:r>
      <w:r>
        <w:rPr>
          <w:rFonts w:hint="default" w:ascii="Times New Roman" w:hAnsi="Times New Roman" w:eastAsia="仿宋_GB2312" w:cs="Times New Roman"/>
          <w:color w:val="auto"/>
          <w:kern w:val="2"/>
          <w:sz w:val="32"/>
          <w:szCs w:val="32"/>
          <w:lang w:val="en-US" w:eastAsia="zh-CN" w:bidi="ar-SA"/>
        </w:rPr>
        <w:t>。新增第三十二条首次对工程造价计价软件提出工作要求，加强计价依据和相关标准规范执行监督。</w:t>
      </w:r>
    </w:p>
    <w:p w14:paraId="769D1DC2">
      <w:pPr>
        <w:keepNext w:val="0"/>
        <w:keepLines w:val="0"/>
        <w:pageBreakBefore w:val="0"/>
        <w:widowControl w:val="0"/>
        <w:numPr>
          <w:ilvl w:val="0"/>
          <w:numId w:val="0"/>
        </w:numPr>
        <w:kinsoku/>
        <w:wordWrap/>
        <w:overflowPunct/>
        <w:topLinePunct w:val="0"/>
        <w:autoSpaceDE/>
        <w:autoSpaceDN/>
        <w:bidi w:val="0"/>
        <w:spacing w:line="560" w:lineRule="exact"/>
        <w:ind w:leftChars="0" w:firstLine="640"/>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楷体_GB2312" w:cs="Times New Roman"/>
          <w:b/>
          <w:bCs/>
          <w:color w:val="auto"/>
          <w:kern w:val="2"/>
          <w:sz w:val="32"/>
          <w:szCs w:val="32"/>
          <w:lang w:val="en-US" w:eastAsia="zh-CN" w:bidi="ar-SA"/>
        </w:rPr>
        <w:t>（四）创设处罚条款方面。</w:t>
      </w:r>
      <w:r>
        <w:rPr>
          <w:rFonts w:hint="default" w:ascii="Times New Roman" w:hAnsi="Times New Roman" w:eastAsia="仿宋_GB2312" w:cs="Times New Roman"/>
          <w:color w:val="auto"/>
          <w:sz w:val="32"/>
          <w:szCs w:val="32"/>
          <w:lang w:val="en-US" w:eastAsia="zh-CN"/>
        </w:rPr>
        <w:t>对照上级部门规章已经规定的禁止行为、法律责任等，结合行业目前存在问题</w:t>
      </w:r>
      <w:r>
        <w:rPr>
          <w:rFonts w:hint="default" w:ascii="Times New Roman" w:hAnsi="Times New Roman" w:eastAsia="仿宋_GB2312" w:cs="Times New Roman"/>
          <w:snapToGrid w:val="0"/>
          <w:kern w:val="0"/>
          <w:sz w:val="32"/>
          <w:szCs w:val="32"/>
          <w:lang w:val="en-US" w:eastAsia="zh-CN"/>
        </w:rPr>
        <w:t>分别对建设单位、造价咨询企业、注册造价工程师等违反本办法相关规定行为设定创设性处罚条款，提升制度的约束力：</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针对建设单位违反在国有资金投资建设工程未采用工程量清单计价、未设立发布最高投标限价或者未按规定备案、未按合同约定办理竣工结算或未按规定备案的情形</w:t>
      </w:r>
      <w:r>
        <w:rPr>
          <w:rFonts w:hint="default" w:ascii="Times New Roman" w:hAnsi="Times New Roman" w:eastAsia="仿宋_GB2312" w:cs="Times New Roman"/>
          <w:snapToGrid w:val="0"/>
          <w:kern w:val="0"/>
          <w:sz w:val="32"/>
          <w:szCs w:val="32"/>
          <w:lang w:val="en-US" w:eastAsia="zh-CN"/>
        </w:rPr>
        <w:t>新增第三十三条罚则；</w:t>
      </w:r>
      <w:r>
        <w:rPr>
          <w:rFonts w:hint="default" w:ascii="Times New Roman" w:hAnsi="Times New Roman" w:eastAsia="仿宋_GB2312" w:cs="Times New Roman"/>
          <w:b/>
          <w:bCs/>
          <w:snapToGrid w:val="0"/>
          <w:kern w:val="0"/>
          <w:sz w:val="32"/>
          <w:szCs w:val="32"/>
          <w:lang w:val="en-US" w:eastAsia="zh-CN"/>
        </w:rPr>
        <w:t>二是</w:t>
      </w:r>
      <w:r>
        <w:rPr>
          <w:rFonts w:hint="default" w:ascii="Times New Roman" w:hAnsi="Times New Roman" w:eastAsia="仿宋_GB2312" w:cs="Times New Roman"/>
          <w:snapToGrid w:val="0"/>
          <w:kern w:val="0"/>
          <w:sz w:val="32"/>
          <w:szCs w:val="32"/>
          <w:lang w:val="en-US" w:eastAsia="zh-CN"/>
        </w:rPr>
        <w:t>针对工程造价咨询合同双方</w:t>
      </w:r>
      <w:r>
        <w:rPr>
          <w:rFonts w:hint="default" w:ascii="Times New Roman" w:hAnsi="Times New Roman" w:eastAsia="仿宋_GB2312" w:cs="Times New Roman"/>
          <w:sz w:val="32"/>
          <w:szCs w:val="32"/>
        </w:rPr>
        <w:t>约定以审减额作为计取工程造价咨询服务费的主要依据的</w:t>
      </w:r>
      <w:r>
        <w:rPr>
          <w:rFonts w:hint="default" w:ascii="Times New Roman" w:hAnsi="Times New Roman" w:eastAsia="仿宋_GB2312" w:cs="Times New Roman"/>
          <w:sz w:val="32"/>
          <w:szCs w:val="32"/>
          <w:lang w:val="en-US" w:eastAsia="zh-CN"/>
        </w:rPr>
        <w:t>行为新增</w:t>
      </w:r>
      <w:r>
        <w:rPr>
          <w:rFonts w:hint="default" w:ascii="Times New Roman" w:hAnsi="Times New Roman" w:eastAsia="仿宋_GB2312" w:cs="Times New Roman"/>
          <w:snapToGrid w:val="0"/>
          <w:kern w:val="0"/>
          <w:sz w:val="32"/>
          <w:szCs w:val="32"/>
          <w:lang w:val="en-US" w:eastAsia="zh-CN"/>
        </w:rPr>
        <w:t>第三十四条罚则；</w:t>
      </w:r>
      <w:r>
        <w:rPr>
          <w:rFonts w:hint="default" w:ascii="Times New Roman" w:hAnsi="Times New Roman" w:eastAsia="仿宋_GB2312" w:cs="Times New Roman"/>
          <w:b/>
          <w:bCs/>
          <w:snapToGrid w:val="0"/>
          <w:kern w:val="0"/>
          <w:sz w:val="32"/>
          <w:szCs w:val="32"/>
          <w:lang w:val="en-US" w:eastAsia="zh-CN"/>
        </w:rPr>
        <w:t>三是</w:t>
      </w:r>
      <w:r>
        <w:rPr>
          <w:rFonts w:hint="default" w:ascii="Times New Roman" w:hAnsi="Times New Roman" w:eastAsia="仿宋_GB2312" w:cs="Times New Roman"/>
          <w:snapToGrid w:val="0"/>
          <w:kern w:val="0"/>
          <w:sz w:val="32"/>
          <w:szCs w:val="32"/>
          <w:lang w:val="en-US" w:eastAsia="zh-CN"/>
        </w:rPr>
        <w:t>针对</w:t>
      </w:r>
      <w:r>
        <w:rPr>
          <w:rFonts w:hint="default" w:ascii="Times New Roman" w:hAnsi="Times New Roman" w:eastAsia="仿宋_GB2312" w:cs="Times New Roman"/>
          <w:sz w:val="32"/>
          <w:szCs w:val="32"/>
        </w:rPr>
        <w:t>工程造价咨询企业在工程造价成果文件上使用非承担本项目人员的名义和印章的</w:t>
      </w:r>
      <w:r>
        <w:rPr>
          <w:rFonts w:hint="default" w:ascii="Times New Roman" w:hAnsi="Times New Roman" w:eastAsia="仿宋_GB2312" w:cs="Times New Roman"/>
          <w:sz w:val="32"/>
          <w:szCs w:val="32"/>
          <w:lang w:val="en-US" w:eastAsia="zh-CN"/>
        </w:rPr>
        <w:t>行为新增</w:t>
      </w:r>
      <w:r>
        <w:rPr>
          <w:rFonts w:hint="default" w:ascii="Times New Roman" w:hAnsi="Times New Roman" w:eastAsia="仿宋_GB2312" w:cs="Times New Roman"/>
          <w:snapToGrid w:val="0"/>
          <w:kern w:val="0"/>
          <w:sz w:val="32"/>
          <w:szCs w:val="32"/>
          <w:lang w:val="en-US" w:eastAsia="zh-CN"/>
        </w:rPr>
        <w:t>第三十五条罚则。</w:t>
      </w:r>
    </w:p>
    <w:p w14:paraId="0D11187C">
      <w:pPr>
        <w:pStyle w:val="3"/>
        <w:rPr>
          <w:rFonts w:hint="default" w:ascii="Times New Roman" w:hAnsi="Times New Roman" w:eastAsia="仿宋_GB2312" w:cs="Times New Roman"/>
          <w:snapToGrid w:val="0"/>
          <w:kern w:val="0"/>
          <w:sz w:val="32"/>
          <w:szCs w:val="32"/>
          <w:lang w:val="en-US" w:eastAsia="zh-CN"/>
        </w:rPr>
      </w:pPr>
    </w:p>
    <w:p w14:paraId="2C3E1497">
      <w:pPr>
        <w:rPr>
          <w:rFonts w:hint="default"/>
          <w:lang w:val="en-US" w:eastAsia="zh-C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6FA9B7-6CD0-4139-9B92-C8AC3781C0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53A26ABA-FCA4-46E5-A125-4EBC3CC41585}"/>
  </w:font>
  <w:font w:name="楷体_GB2312">
    <w:panose1 w:val="02010609030101010101"/>
    <w:charset w:val="86"/>
    <w:family w:val="modern"/>
    <w:pitch w:val="default"/>
    <w:sig w:usb0="00000001" w:usb1="080E0000" w:usb2="00000000" w:usb3="00000000" w:csb0="00040000" w:csb1="00000000"/>
    <w:embedRegular r:id="rId3" w:fontKey="{5CF0F95B-447C-4709-BA86-78AEBB955B22}"/>
  </w:font>
  <w:font w:name="仿宋_GB2312">
    <w:panose1 w:val="02010609030101010101"/>
    <w:charset w:val="86"/>
    <w:family w:val="modern"/>
    <w:pitch w:val="default"/>
    <w:sig w:usb0="00000001" w:usb1="080E0000" w:usb2="00000000" w:usb3="00000000" w:csb0="00040000" w:csb1="00000000"/>
    <w:embedRegular r:id="rId4" w:fontKey="{311DB528-9E95-4B5D-91B3-6AB491348841}"/>
  </w:font>
  <w:font w:name="楷体">
    <w:panose1 w:val="02010609060101010101"/>
    <w:charset w:val="86"/>
    <w:family w:val="auto"/>
    <w:pitch w:val="default"/>
    <w:sig w:usb0="800002BF" w:usb1="38CF7CFA" w:usb2="00000016" w:usb3="00000000" w:csb0="00040001" w:csb1="00000000"/>
    <w:embedRegular r:id="rId5" w:fontKey="{A72EC80F-A826-4B43-8325-986D089CB7F1}"/>
  </w:font>
  <w:font w:name="WPSEMBED1">
    <w:panose1 w:val="02000000000000000000"/>
    <w:charset w:val="86"/>
    <w:family w:val="auto"/>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6" w:fontKey="{A1A73BAC-FB19-48C7-AFDE-A3B39B02FB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0785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ABDF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5ABDF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1B294B"/>
    <w:multiLevelType w:val="singleLevel"/>
    <w:tmpl w:val="771B294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4659C"/>
    <w:rsid w:val="1206773A"/>
    <w:rsid w:val="1AA70EF9"/>
    <w:rsid w:val="1B4D4F27"/>
    <w:rsid w:val="3094659C"/>
    <w:rsid w:val="3F985919"/>
    <w:rsid w:val="437725AA"/>
    <w:rsid w:val="48391912"/>
    <w:rsid w:val="4B7F716D"/>
    <w:rsid w:val="4E35420A"/>
    <w:rsid w:val="535C5EBE"/>
    <w:rsid w:val="618913CB"/>
    <w:rsid w:val="6C1D6F71"/>
    <w:rsid w:val="7B9F2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unhideWhenUsed/>
    <w:qFormat/>
    <w:uiPriority w:val="99"/>
    <w:rPr>
      <w:rFonts w:ascii="Calibri" w:hAnsi="Calibri" w:cs="Calibri"/>
      <w:sz w:val="21"/>
    </w:rPr>
  </w:style>
  <w:style w:type="paragraph" w:styleId="4">
    <w:name w:val="Body Text"/>
    <w:basedOn w:val="1"/>
    <w:next w:val="5"/>
    <w:unhideWhenUsed/>
    <w:qFormat/>
    <w:uiPriority w:val="0"/>
    <w:pPr>
      <w:ind w:left="220"/>
    </w:pPr>
    <w:rPr>
      <w:rFonts w:ascii="宋体" w:hAnsi="宋体" w:cs="宋体"/>
      <w:sz w:val="24"/>
      <w:lang w:eastAsia="en-US" w:bidi="en-US"/>
    </w:rPr>
  </w:style>
  <w:style w:type="paragraph" w:styleId="5">
    <w:name w:val="Body Text First Indent"/>
    <w:qFormat/>
    <w:uiPriority w:val="99"/>
    <w:pPr>
      <w:widowControl w:val="0"/>
      <w:spacing w:after="120"/>
      <w:ind w:firstLine="420" w:firstLineChars="100"/>
      <w:jc w:val="both"/>
    </w:pPr>
    <w:rPr>
      <w:rFonts w:ascii="Calibri" w:hAnsi="Calibri" w:eastAsia="宋体" w:cs="Times New Roman"/>
      <w:kern w:val="2"/>
      <w:sz w:val="30"/>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仿宋" w:hAnsi="宋体" w:eastAsia="仿宋" w:cs="Times New Roman"/>
      <w:color w:val="000000"/>
      <w:kern w:val="2"/>
      <w:sz w:val="32"/>
      <w:szCs w:val="44"/>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4ba64b70-d3b1-47a9-94fa-6c90ce8fd02d</errorID>
      <errorWord>概</errorWord>
      <group>L1_Word</group>
      <groupName>字词问题</groupName>
      <ability>L2_Typo</ability>
      <abilityName>字词错误</abilityName>
      <candidateList>
        <item>该</item>
      </candidateList>
      <explain>（該）ɡāi同“赅”。</explain>
      <paraID>6DDDF467</paraID>
      <start>462</start>
      <end>463</end>
      <status>unmodified</status>
      <modifiedWord/>
      <trackRevisions>false</trackRevisions>
    </reviewItem>
    <reviewItem>
      <errorID>18c281ea-c967-47e2-be60-ba0d7e265e42</errorID>
      <errorWord>相关部分</errorWord>
      <group>L1_Word</group>
      <groupName>字词问题</groupName>
      <ability>L2_Typo</ability>
      <abilityName>字词错误</abilityName>
      <candidateList>
        <item>相关部门</item>
      </candidateList>
      <explain/>
      <paraID>42C85211</paraID>
      <start>146</start>
      <end>150</end>
      <status>modified</status>
      <modifiedWord>相关部门</modifiedWord>
      <trackRevisions>false</trackRevisions>
    </reviewItem>
    <reviewItem>
      <errorID>5f9b4380-2379-49c8-952d-da3c2398517d</errorID>
      <errorWord>和</errorWord>
      <group>L1_AI</group>
      <groupName>深度校对</groupName>
      <ability>L2_AI_Word</ability>
      <abilityName>字词纠错</abilityName>
      <candidateList>
        <item>以及</item>
      </candidateList>
      <explain/>
      <paraID>42C85211</paraID>
      <start>156</start>
      <end>158</end>
      <status>modified</status>
      <modifiedWord>以及</modifiedWord>
      <trackRevisions>false</trackRevisions>
    </reviewItem>
    <reviewItem>
      <errorID>024c2384-8c4a-410b-bbfa-21798909b7db</errorID>
      <errorWord>等省</errorWord>
      <group>L1_AI</group>
      <groupName>深度校对</groupName>
      <ability>L2_AI_Word</ability>
      <abilityName>字词纠错</abilityName>
      <candidateList>
        <item>等</item>
      </candidateList>
      <explain/>
      <paraID>42C85211</paraID>
      <start>172</start>
      <end>173</end>
      <status>modified</status>
      <modifiedWord>等</modifiedWord>
      <trackRevisions>false</trackRevisions>
    </reviewItem>
    <reviewItem>
      <errorID>cfe1543d-d058-486d-b06c-11df737a4f90</errorID>
      <errorWord>《办法》（征求意见稿）</errorWord>
      <group>L1_Knowledge</group>
      <groupName>知识性问题</groupName>
      <ability>L2_Knowledge</ability>
      <abilityName>其他知识</abilityName>
      <candidateList>
        <item>《办法（征求意见稿）》</item>
      </candidateList>
      <explain>疑似政策文件、法律法规名称等书写不规范，请注意检查。</explain>
      <paraID>42C85211</paraID>
      <start>296</start>
      <end>307</end>
      <status>unmodified</status>
      <modifiedWord/>
      <trackRevisions>false</trackRevisions>
    </reviewItem>
    <reviewItem>
      <errorID>77d048a8-5b5c-4721-89c9-921567cd8fbe</errorID>
      <errorWord>删</errorWord>
      <group>L1_AI</group>
      <groupName>深度校对</groupName>
      <ability>L2_AI_Word</ability>
      <abilityName>字词纠错</abilityName>
      <candidateList>
        <item>删除</item>
      </candidateList>
      <explain/>
      <paraID> 5B96751</paraID>
      <start>49</start>
      <end>51</end>
      <status>modified</status>
      <modifiedWord>删除</modifiedWord>
      <trackRevisions>false</trackRevisions>
    </reviewItem>
    <reviewItem>
      <errorID>fbfc2af9-3a62-46a6-9aa8-2336e063aab4</errorID>
      <errorWord>，</errorWord>
      <group>L1_AI</group>
      <groupName>深度校对</groupName>
      <ability>L2_AI_Grammar</ability>
      <abilityName>语法纠错</abilityName>
      <candidateList>
        <item>。安全生产费用</item>
      </candidateList>
      <explain/>
      <paraID> 5B96751</paraID>
      <start>323</start>
      <end>324</end>
      <status>unmodified</status>
      <modifiedWord/>
      <trackRevisions>false</trackRevisions>
    </reviewItem>
    <reviewItem>
      <errorID>453b2f58-ebb3-4810-b014-557b08c6839b</errorID>
      <errorWord>法律、法规</errorWord>
      <group>L1_Word</group>
      <groupName>字词问题</groupName>
      <ability>L2_Typo</ability>
      <abilityName>字词错误</abilityName>
      <candidateList>
        <item>法律法规</item>
      </candidateList>
      <explain/>
      <paraID> B0D9A8B</paraID>
      <start>74</start>
      <end>79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85cc1b-3135-4732-b96b-3fe77f7da519}">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3252</Words>
  <Characters>3284</Characters>
  <Lines>0</Lines>
  <Paragraphs>0</Paragraphs>
  <TotalTime>0</TotalTime>
  <ScaleCrop>false</ScaleCrop>
  <LinksUpToDate>false</LinksUpToDate>
  <CharactersWithSpaces>3285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2026-01-26T04:19:00Z</dcterms:created>
  <dc:creator>momo</dc:creator>
  <cp:lastModifiedBy>zhengjing</cp:lastModifiedBy>
  <cp:lastPrinted>2026-02-26T03:38:00Z</cp:lastPrinted>
  <dcterms:modified xsi:type="dcterms:W3CDTF">2026-03-10T08:15:34Z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933C1A122D4143E3AC5377F8E94BA3CD_11</vt:lpwstr>
  </property>
  <property fmtid="{D5CDD505-2E9C-101B-9397-08002B2CF9AE}" pid="4" name="KSOTemplateDocerSaveRecord">
    <vt:lpwstr>eyJoZGlkIjoiNGFhNTVjZjM0NWZjNWIzYTM0NjVlNzcxNWQwZDk3YTQiLCJ1c2VySWQiOiI0MDg2MDA0NjgifQ==</vt:lpwstr>
  </property>
</Properties>
</file>