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附件3：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  <w:lang w:val="en-US" w:eastAsia="zh-CN"/>
        </w:rPr>
        <w:t>建设工程质量检测人员岗位证书报考流程</w:t>
      </w:r>
    </w:p>
    <w:p>
      <w:pPr>
        <w:pStyle w:val="2"/>
        <w:rPr>
          <w:rFonts w:hint="eastAsia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一、报名流程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1.电脑登录“新疆工程建设云”，</w:t>
      </w: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在主题服务栏选择教育培训考试业务；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2.点击个人报名登陆入口；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3.微信扫码登录；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206375</wp:posOffset>
            </wp:positionV>
            <wp:extent cx="5502275" cy="3190875"/>
            <wp:effectExtent l="0" t="0" r="3175" b="0"/>
            <wp:wrapNone/>
            <wp:docPr id="2" name="图片 2" descr="cbaa730c10df89c8fe2ba27d6f8b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aa730c10df89c8fe2ba27d6f8b9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4.</w:t>
      </w:r>
      <w:r>
        <w:rPr>
          <w:rFonts w:hint="eastAsia" w:eastAsia="仿宋_GB2312" w:cs="仿宋_GB2312"/>
          <w:color w:val="auto"/>
          <w:kern w:val="0"/>
          <w:sz w:val="32"/>
          <w:szCs w:val="32"/>
          <w:lang w:val="en-US" w:eastAsia="zh-CN" w:bidi="ar"/>
        </w:rPr>
        <w:t>点击“我要报考”</w:t>
      </w: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；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2765" cy="2840355"/>
            <wp:effectExtent l="0" t="0" r="6985" b="7620"/>
            <wp:docPr id="3" name="图片 3" descr="797bd49183689b465fdd84871b31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7bd49183689b465fdd84871b31d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5.选择考试班级后点击“考试报名”；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236220</wp:posOffset>
            </wp:positionV>
            <wp:extent cx="5520690" cy="2710815"/>
            <wp:effectExtent l="0" t="0" r="3810" b="3810"/>
            <wp:wrapNone/>
            <wp:docPr id="6" name="图片 6" descr="5b77c0bc5273e1dadfbf6aafb119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77c0bc5273e1dadfbf6aafb1199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6.在“已报考科目”查看并下载准考证。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85090</wp:posOffset>
                </wp:positionV>
                <wp:extent cx="428625" cy="238125"/>
                <wp:effectExtent l="9525" t="9525" r="9525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8005" y="1417320"/>
                          <a:ext cx="4286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6pt;margin-top:6.7pt;height:18.75pt;width:33.75pt;z-index:251662336;v-text-anchor:middle;mso-width-relative:page;mso-height-relative:page;" filled="f" stroked="t" coordsize="21600,21600" o:gfxdata="UEsFBgAAAAAAAAAAAAAAAAAAAAAAAFBLAwQKAAAAAACHTuJAAAAAAAAAAAAAAAAABAAAAGRycy9Q&#10;SwMEFAAAAAgAh07iQHfRIeTXAAAACQEAAA8AAABkcnMvZG93bnJldi54bWxNj8FOwzAQRO9I/IO1&#10;SNyoXaeQEuJUAgkhEAcocHfjbRI1Xkexm5S/ZznBcTVPM2/Lzcn3YsIxdoEMLBcKBFIdXEeNgc+P&#10;x6s1iJgsOdsHQgPfGGFTnZ+VtnBhpnectqkRXEKxsAbalIZCyli36G1chAGJs30YvU18jo10o525&#10;3PdSK3Ujve2IF1o74EOL9WF79AbewmEv+y+tX/L7J50/+/XcTK/GXF4s1R2IhKf0B8OvPqtDxU67&#10;cCQXRW8gyzLNKAfZCgQDK6VyEDsD1+oWZFXK/x9UP1BLAwQUAAAACACHTuJAROQxUHcCAADWBAAA&#10;DgAAAGRycy9lMm9Eb2MueG1srVRLbtswEN0X6B0I7hvJjpM4guXAiOGiQNAYSIuuaYqyCPBXkrac&#10;XqZAdz1Ej1P0Gn2UlDhNu8iiXtBDzfAN580bzq4OWpG98EFaU9LRSU6JMNxW0mxL+vHD6s2UkhCZ&#10;qZiyRpT0XgR6NX/9ata6QoxtY1UlPAGICUXrStrE6IosC7wRmoUT64SBs7Zes4it32aVZy3QtcrG&#10;eX6etdZXzlsuQsDXZe+kA6J/CaCta8nF0vKdFib2qF4oFlFSaKQLdN7dtq4Fj7d1HUQkqqSoNHYr&#10;ksDepDWbz1ix9cw1kg9XYC+5wrOaNJMGSR+hliwysvPyLygtubfB1vGEW531hXSMoIpR/oybu4Y5&#10;0dUCqoN7JD38P1j+fr/2RFYlRdsN02j4r6/ff/74RqaJm9aFAiF3bu2HXYCZCj3UXqd/lEAOJT3N&#10;p9M8P6PkHpqajC5OxwO34hAJR8BkPD0fw88RMD6djmADMTsCOR/iW2E1SUZJPVrXMcr2NyH2oQ8h&#10;Ka+xK6kUvrNCGdIi62V+hq5yBk3W0AJM7VBXMFtKmNpC7Dz6DjJYJat0PJ0Ofru5Vp7sGSSyWuX4&#10;DTf7IyzlXrLQ9HGdK4WxQsuIeVBSg8J0+OG0Migv8dczlqyNre7Btre9DIPjKwnYGxbimnnoDvfH&#10;ZMZbLLWyKMoOFiWN9V/+9T3FQw7wUtJCxyj48455QYl6ZyCUy9FkkoTfbSZnF+gL8U89m6ces9PX&#10;FjyM8AY43pkpPqoHs/ZWf8IAL1JWuJjhyN1TO2yuYz9feAK4WCy6MIjdsXhj7hxP4H0DF7toa9n1&#10;9sjOQBrk3qljGM00T0/3XdTxOZr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HfRIeTXAAAACQEA&#10;AA8AAAAAAAAAAQAgAAAAOAAAAGRycy9kb3ducmV2LnhtbFBLAQIUABQAAAAIAIdO4kBE5DFQdwIA&#10;ANYEAAAOAAAAAAAAAAEAIAAAADwBAABkcnMvZTJvRG9jLnhtbFBLBQYAAAAABgAGAFkBAAAlBgAA&#10;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77470</wp:posOffset>
            </wp:positionV>
            <wp:extent cx="5600700" cy="3096895"/>
            <wp:effectExtent l="0" t="0" r="0" b="8255"/>
            <wp:wrapNone/>
            <wp:docPr id="7" name="图片 7" descr="681ac083f83e7a27017f7e7bfc8b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1ac083f83e7a27017f7e7bfc8b7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二、理论考试流程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1.考生携带身份证、准考证到达考试地点；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2.现场老师安排进入候考区；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3.顺序刷身份证人脸识别进入考场；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4.将随身携带物品、手机等电子产品存入物品柜，仅携带身份证，准考证进入考试机位；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5.现场老师安排，到点开始考试，考试时间90分钟，时间结束强制交卷；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6.考试结束后确认本人成绩，随后拿取随身物品有序离开考场。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三、实操考试流程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default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1.考生携带身份证、准考证到达考试地点；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default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2.现场老师安排进入候考区；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3.进入候考室区后，考生按考试类别分批就坐，进行安全，纪律教育；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4.候考区内现场老师安排考生随机抽签分组；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5.考生在现场老师的引领下到所抽到签的场地进行备考，备考期间严格听从考评员，监考员的安排，如有严重违反考试纪律的情况，考试成绩作废处理；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6.考生按顺序进行身份验证后进入考场；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default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7.考评员提问考生考前准备情况；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default" w:ascii="Times New Roman" w:hAnsi="Times New Roman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8.考生进行实际操作考试；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rPr>
          <w:rFonts w:hint="default" w:ascii="Times New Roman" w:hAnsi="Times New Roman" w:eastAsia="仿宋_GB2312" w:cs="仿宋_GB2312"/>
          <w:sz w:val="30"/>
          <w:szCs w:val="30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9.考试结束后，考生在考评员处确认成绩，手签姓名、日期及“对本场考试无异议，成绩真实有效”后，拿取随身物品有序离开考场。</w:t>
      </w:r>
    </w:p>
    <w:p/>
    <w:sectPr>
      <w:footerReference r:id="rId3" w:type="default"/>
      <w:pgSz w:w="11906" w:h="16838"/>
      <w:pgMar w:top="2098" w:right="1531" w:bottom="198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 (正文)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jY2YxYmM2ODE5OTYxMDkxODI2MjMzOWExZDdlNTIifQ=="/>
  </w:docVars>
  <w:rsids>
    <w:rsidRoot w:val="00000000"/>
    <w:rsid w:val="1BD143CB"/>
    <w:rsid w:val="1D8A2D48"/>
    <w:rsid w:val="39156D3E"/>
    <w:rsid w:val="4E81437F"/>
    <w:rsid w:val="50F91F68"/>
    <w:rsid w:val="6BE1FA9F"/>
    <w:rsid w:val="7BED051B"/>
    <w:rsid w:val="A7C7BD68"/>
    <w:rsid w:val="D9FDF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3">
    <w:name w:val="Body Text First Indent"/>
    <w:basedOn w:val="2"/>
    <w:qFormat/>
    <w:uiPriority w:val="0"/>
    <w:pPr>
      <w:ind w:firstLine="420" w:firstLineChars="100"/>
    </w:pPr>
    <w:rPr>
      <w:rFonts w:ascii="Calibri" w:hAnsi="Calibri" w:eastAsia="宋体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576</Words>
  <Characters>598</Characters>
  <Lines>0</Lines>
  <Paragraphs>0</Paragraphs>
  <TotalTime>40</TotalTime>
  <ScaleCrop>false</ScaleCrop>
  <LinksUpToDate>false</LinksUpToDate>
  <CharactersWithSpaces>598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2024-06-12T08:57:00Z</dcterms:created>
  <dc:creator>Real</dc:creator>
  <cp:lastModifiedBy>张东辉</cp:lastModifiedBy>
  <dcterms:modified xsi:type="dcterms:W3CDTF">2024-06-14T10:36:53Z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684AA9CD611444DBA51F76EDB62022AA_12</vt:lpwstr>
  </property>
</Properties>
</file>