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/>
        <w:jc w:val="left"/>
        <w:textAlignment w:val="baseline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/>
        <w:jc w:val="center"/>
        <w:textAlignment w:val="baseline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vertAlign w:val="baseline"/>
          <w:lang w:val="en-US" w:eastAsia="zh-CN" w:bidi="ar"/>
        </w:rPr>
        <w:t>2024年各地、州、市目标任务分解一览表</w:t>
      </w:r>
    </w:p>
    <w:tbl>
      <w:tblPr>
        <w:tblStyle w:val="3"/>
        <w:tblW w:w="9147" w:type="dxa"/>
        <w:jc w:val="center"/>
        <w:tblInd w:w="-151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6"/>
        <w:gridCol w:w="1413"/>
        <w:gridCol w:w="1413"/>
        <w:gridCol w:w="1413"/>
        <w:gridCol w:w="1413"/>
        <w:gridCol w:w="179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6" w:hRule="atLeast"/>
          <w:jc w:val="center"/>
        </w:trPr>
        <w:tc>
          <w:tcPr>
            <w:tcW w:w="1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地、州、市</w:t>
            </w:r>
          </w:p>
        </w:tc>
        <w:tc>
          <w:tcPr>
            <w:tcW w:w="14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（人次）</w:t>
            </w:r>
          </w:p>
        </w:tc>
        <w:tc>
          <w:tcPr>
            <w:tcW w:w="141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冬季大培训（人次）</w:t>
            </w:r>
          </w:p>
        </w:tc>
        <w:tc>
          <w:tcPr>
            <w:tcW w:w="141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就业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（人）</w:t>
            </w:r>
          </w:p>
        </w:tc>
        <w:tc>
          <w:tcPr>
            <w:tcW w:w="141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培育建筑劳务经纪人（人）</w:t>
            </w:r>
          </w:p>
        </w:tc>
        <w:tc>
          <w:tcPr>
            <w:tcW w:w="17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新培育、规范建筑施工专业作业企业（家）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乌鲁木齐市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10000</w:t>
            </w: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6000</w:t>
            </w: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21400</w:t>
            </w: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165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伊犁州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11600</w:t>
            </w: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7500</w:t>
            </w: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12000</w:t>
            </w: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160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塔城地区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4500</w:t>
            </w: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3000</w:t>
            </w: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5200</w:t>
            </w: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65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阿勒泰地区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2800</w:t>
            </w: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1800</w:t>
            </w: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3000</w:t>
            </w: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克拉玛依市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1500</w:t>
            </w: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1000</w:t>
            </w: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1100</w:t>
            </w: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博州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1400</w:t>
            </w: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1000</w:t>
            </w: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1700</w:t>
            </w: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昌吉州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5400</w:t>
            </w: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3000</w:t>
            </w: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5700</w:t>
            </w: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75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哈密市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1800</w:t>
            </w: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1200</w:t>
            </w: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2200</w:t>
            </w: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吐鲁番市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2500</w:t>
            </w: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1600</w:t>
            </w: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3000</w:t>
            </w: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巴州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10200</w:t>
            </w: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6600</w:t>
            </w: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5400</w:t>
            </w: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145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阿克苏地区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19100</w:t>
            </w: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12000</w:t>
            </w: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10200</w:t>
            </w: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270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克州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4000</w:t>
            </w: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2600</w:t>
            </w: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2100</w:t>
            </w: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喀什地区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32200</w:t>
            </w: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21000</w:t>
            </w: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18000</w:t>
            </w: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455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和田地区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18000</w:t>
            </w: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11700</w:t>
            </w: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9000</w:t>
            </w: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230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125000</w:t>
            </w: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80000</w:t>
            </w: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100000</w:t>
            </w: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1750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350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å¾®è½¯é›…é»‘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86744"/>
    <w:rsid w:val="3238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2023-12-11T10:19:00Z</dcterms:created>
  <dc:creator>Administrator</dc:creator>
  <cp:lastModifiedBy>Administrator</cp:lastModifiedBy>
  <dcterms:modified xsi:type="dcterms:W3CDTF">2023-12-11T10:19:25Z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