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2025年自治区建筑业新技术应用成果典型案例汇总表</w:t>
      </w:r>
    </w:p>
    <w:tbl>
      <w:tblPr>
        <w:tblStyle w:val="6"/>
        <w:tblW w:w="14681" w:type="dxa"/>
        <w:tblInd w:w="-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3249"/>
        <w:gridCol w:w="2577"/>
        <w:gridCol w:w="1936"/>
        <w:gridCol w:w="6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承建单位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应用评价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应用新技术情况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5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塔城重点开发开放试验区先行区中亚文化交流中心建设项目</w:t>
            </w:r>
          </w:p>
        </w:tc>
        <w:tc>
          <w:tcPr>
            <w:tcW w:w="25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中建新疆建工（集团）有限公司</w:t>
            </w:r>
          </w:p>
        </w:tc>
        <w:tc>
          <w:tcPr>
            <w:tcW w:w="19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国内领先水平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地基基础和地下空间工程、钢筋与混凝土、模板脚手架、钢结构、机电安装工程、绿色施工、防水技术与围护结构节能、抗震加固与监测、信息化等技术，创新应用具有起吊安装与人工操作平台功能的ALC板安装装置、钢筋加工输送装置、架设承插型盘扣式钢管架的盘扣底座及顶托的调节装置、建筑施工现场使用的可折叠式开关箱移动支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乌鲁木齐机场改扩建工程机场工程航站楼-F区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中建新疆建工（集团）有限公司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国内领先水平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地基基础和地下空间工程、模板脚手架、钢结构、机电安装工程、绿色施工、防水技术与围护结构节能、抗震加固与监测、信息化等技术，创新应用大型桁架提升装置、钢筋料床输送装置、建筑施工用于支撑梁底模板的组合便携式支撑装置</w:t>
            </w:r>
            <w:bookmarkStart w:id="0" w:name="OLE_LINK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便携式可拆卸马蹄形柱模板固定</w:t>
            </w:r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乌鲁木齐机场改扩建工程机场工程交通中心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中建新疆建工（集团）有限公司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国内领先水平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应用地基基础和地下空间工程、钢筋与混凝土、模板脚手架、钢结构、机电安装工程、绿色施工、防水技术与围护结构节能、抗震加固与监测、信息化等技术，创新应用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施工现场可调节滑动式钢筋加工操作台、金属屋面用抗风夹具、BIM+GIS全生命周期系统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乌鲁木齐市口腔医院新院建设项目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国内先进水平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钢筋与混凝土、模板脚手架、钢结构、机电安装工程、绿色施工、防水技术与围护结构节能、抗震加固与监测、信息化等技术，创新应用楼承板反向支撑、塔吊抱箍式附墙、牙椅管路结构布置优化等施工技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中共新疆维吾尔自治区委员会党校（行政学院）新校区建设项目（三标段）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中建新疆建工（集团）有限公司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中建新疆建工集团第一建筑工程有限公司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国内先进水平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应用钢筋与混凝土、模板脚手架、装配式混凝土结构、钢结构、机电安装工程、绿色施工、防水技术与围护结构节能、信息化等技术，创新应用钢筋桁架吊装装置、水管道弯曲度的调整装置。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G3018线精河至阿拉山口公路工程项目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新疆交通建设集团股份有限公司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国内先进水平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应用钢筋与混凝土、模板脚手架、装配式混凝土结构、钢结构、机电安装工程、绿色施工、防水技术与围护结构节能、抗震加固与监测、信息化等技术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乌鲁木齐机场改扩建工程机场工程能源中心项目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中建新疆建工（集团）有限公司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国内先进水平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地基基础和地下空间工程、钢筋与混凝土、模板脚手架、钢结构、机电安装工程、绿色施工、防水技术与围护结构节能、信息化等技术，创新应用机房模块装配化施工、有限空间内的大型设备吊装、大口径阀门综合试压、锅炉房供热设备管道独小空间焊接等技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乌鲁木齐机场新建配套旅客过夜用房项目（B地块）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中建新疆建工（集团）有限公司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国内先进水平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钢筋与混凝土、模板脚手架、钢结构、机电安装工程、绿色施工、防水技术与围护结构节能、抗震加固与监测、信息化等技术，创新应用超长钢结构连廊吊装技术、太阳能与燃气锅炉结合施工技术、双向流动全热交换新风系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喀什中医医院门急诊医技楼、病房楼地下停车场建设项目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喀什广建集团有限公司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国内先进水平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钢筋与混凝土、模板脚手架、钢结构、机电安装工程、绿色施工、防水技术与围护结构节能、抗震加固与监测、信息化等技术，创新应用施工模板防倾装置、施工模板防倾装置、墙面喷涂装置和剪力墙模板标准化钢支撑技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喀什地区疏附县广州新城完全中学建设项目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喀什广建集团有限公司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国内先进水平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应用地基基础和地下空间工程、钢筋与混凝土、模板脚手架、装配式混凝土结构、钢结构、机电安装工程、绿色施工、防水技术与围护结构节能、抗震加固与监测、信息化等技术，创新应用630MPa高强钢筋。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新疆铁道与能源技术大学主校区项目（筹）-图书馆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中建新疆建工（集团）有限公司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中建新疆建工集团第三建设工程有限公司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国内先进水平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应用钢筋与混凝土、模板脚手架、装配式混凝土结构、钢结构、机电安装工程、绿色施工、防水技术与围护结构节能、信息化等技术，创新应用可调式圆柱木模板加固钢带。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乌鲁木齐市米东区技工学校改扩建项目及实训车间建设项目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中建新疆建工（集团）有限公司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国内先进水平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钢筋与混凝土、模板脚手架、装配式混凝土结构、钢结构、机电安装工程、绿色施工、防水技术与围护结构节能、抗震加固与监测、信息化等技术，创新应用可周转可组装脚手架连墙件装置、便携式柔性防弧光防护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爱地大疆中心项目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中建新疆建工（集团）有限公司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国内先进水平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地基基础和地下空间工程、钢筋与混凝土、模板脚手架、机电安装工程、绿色施工、防水技术与围护结构节能、抗震加固与监测、信息化等技术，创新应用管道安装辅助、花架梁施工安装防护、地暖保护层防开裂等技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新疆政法学院人防工程、室内风雨操场、运动场及球类活动场地建设项目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新疆生产建设兵团建设工程（集团）有限责任公司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新疆兵团城建集团有限公司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国内先进水平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应用钢筋与混凝土、模板脚手架、钢结构、机电安装工程、绿色施工、防水技术与围护结构节能、抗震加固与监测、信息化等技术，创新应用提高粉土型地质大面积深基坑开挖安全系数技术。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新源县中部片区乡镇供水扩容改造项目一期施工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新疆三联工程建设有限责任公司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国内先进水平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钢筋与混凝土、模板脚手架、装配式混凝土结构、钢结构、机电安装工程、绿色施工、防水技术与围护结构节能、信息化等技术，创新应用预埋套管洞口定位检查BIM技术、橡胶止水带定位安装、滤板安装施工质量控制技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华源·尚源家园商住小区（1#-21#楼)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新疆新城建筑工程有限公司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自治区领先水平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应用地基基础和地下空间工程、钢筋与混凝土、机电安装工程、绿色施工、抗震加固与监测、信息化等技术，创新应用HY-C97型高性能铝复合窗、现浇混凝土预留洞防渗漏结构层技术。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新疆财经大学学术综合楼及综合教学楼建设项目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中建新疆建工（集团）有限公司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自治区领先水平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应用钢筋与混凝土、模板脚手架、机电安装工程、绿色施工、防水技术与围护结构节能、抗震加固与监测、信息化等技术，创新应用控制超长钢筋混凝土结构裂缝的顶撑装置。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汇荣城小区7号地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新疆苏中建设工程有限公司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自治区领先水平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应用地基基础和地下空间工程、钢筋与混凝土、模板脚手架、机电安装工程、绿色施工、防水技术与围护结构节能、抗震加固与监测、信息化等技术。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伊犁州友谊医院自治区级区域医疗中心建设项目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新疆苏北建筑安装工程有限公司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自治区领先水平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应用钢筋与混凝土、模板脚手架、机电安装工程、绿色施工、防水技术与围护结构节能、抗震加固与监测、信息化等技术。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5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第七师胡杨河市—五五工业园区北区—奎克高速公路第一合同段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新疆北方建设集团有限公司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自治区领先水平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应用地基基础和地下空间工程、钢筋与混凝土、模板脚手架、装配式混凝土结构、绿色施工、抗震加固与监测、信息化等技术，创新应用公路沥青生产环保型搅拌罐、公路沥青生产的原料称取设备、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研究沥青性能用的沥青路面铺设装置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博乐大巴扎商业公园项目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中建新疆建工（集团）有限公司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自治区先进水平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应用钢筋与混凝土、模板脚手架、钢结构、机电安装工程、绿色施工、防水技术与围护结构节能、信息化等技术。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克拉玛依市应急产业园区建设项目-应急基地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皓泰工程建设集团有限公司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自治区先进水平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应用钢筋与混凝土、模板脚手架、机电安装工程、绿色施工、防水技术与围护结构节能、抗震加固与监测、信息化等技术。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喀什市汇城广场（一期）建设项目（住宅）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喀什市新隆建设（集团）有限责任公司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自治区先进水平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应用地基基础和地下空间工程、钢筋与混凝土、模板脚手架、机电安装工程、绿色施工、防水技术与围护结构节能、信息化等技术。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喀什市汇城广场（一期）建设项目（学校）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喀什市新隆建设（集团）有限责任公司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自治区先进水平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应用钢筋与混凝土、模板脚手架、机电安装工程、绿色施工、防水技术与围护结构节能、抗震加固与监测、信息化等技术，创新应用超高性能混凝土底模钢筋桁架楼承板施工技术。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喀什市汇城广场（二期）建设项目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喀什市新隆建设（集团）有限责任公司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自治区先进水平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应用地基基础和地下空间工程、钢筋与混凝土、模板脚手架、机电安装工程、绿色施工、防水技术与围护结构节能、信息化等技术。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伊犁师范大学东校区5号学生宿舍楼建设项目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新疆杰建建设工程有限公司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自治区先进水平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应用钢筋与混凝土、模板脚手架、装配式混凝土结构、机电安装工程、信息化等技术。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哈密市伊吾县工业园区生活基地幼儿园项目(施工）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新疆杰建建设工程有限公司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自治区先进水平</w:t>
            </w:r>
          </w:p>
        </w:tc>
        <w:tc>
          <w:tcPr>
            <w:tcW w:w="6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应用钢筋与混凝土、模板脚手架、机电安装工程、绿色施工、防水技术与围护结构节能、信息化等技术。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GoBack"/>
      <w:bookmarkEnd w:id="1"/>
    </w:p>
    <w:sectPr>
      <w:pgSz w:w="16838" w:h="11906" w:orient="landscape"/>
      <w:pgMar w:top="1463" w:right="1440" w:bottom="148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mYTYxYmM1YmU4NmRmZmM2ZDIxZjU0YzJkOTFhYjcifQ=="/>
  </w:docVars>
  <w:rsids>
    <w:rsidRoot w:val="00000000"/>
    <w:rsid w:val="05B30847"/>
    <w:rsid w:val="05F658CF"/>
    <w:rsid w:val="066964CA"/>
    <w:rsid w:val="098826F0"/>
    <w:rsid w:val="10170F35"/>
    <w:rsid w:val="13001C32"/>
    <w:rsid w:val="13402E9E"/>
    <w:rsid w:val="17E3356B"/>
    <w:rsid w:val="19A0596F"/>
    <w:rsid w:val="1F554991"/>
    <w:rsid w:val="21C446B2"/>
    <w:rsid w:val="263C7FAA"/>
    <w:rsid w:val="298C6262"/>
    <w:rsid w:val="2994081B"/>
    <w:rsid w:val="2A16744D"/>
    <w:rsid w:val="2A333BBD"/>
    <w:rsid w:val="2A8D7FE5"/>
    <w:rsid w:val="2D38479C"/>
    <w:rsid w:val="2E427EC9"/>
    <w:rsid w:val="309F079E"/>
    <w:rsid w:val="30D03C2D"/>
    <w:rsid w:val="33157616"/>
    <w:rsid w:val="34947AA5"/>
    <w:rsid w:val="3B2900B9"/>
    <w:rsid w:val="3B2C31D7"/>
    <w:rsid w:val="4066547C"/>
    <w:rsid w:val="44A45FE3"/>
    <w:rsid w:val="47855EF6"/>
    <w:rsid w:val="48D93B6D"/>
    <w:rsid w:val="4AFE6B74"/>
    <w:rsid w:val="4CE1262F"/>
    <w:rsid w:val="4ED83061"/>
    <w:rsid w:val="59032060"/>
    <w:rsid w:val="5C4F53D9"/>
    <w:rsid w:val="5ECA6F09"/>
    <w:rsid w:val="609E54CA"/>
    <w:rsid w:val="638C39A0"/>
    <w:rsid w:val="65193683"/>
    <w:rsid w:val="65D95E4A"/>
    <w:rsid w:val="667D3608"/>
    <w:rsid w:val="67866DD1"/>
    <w:rsid w:val="6AB270ED"/>
    <w:rsid w:val="6BF43BAA"/>
    <w:rsid w:val="6EF64492"/>
    <w:rsid w:val="6F0230C8"/>
    <w:rsid w:val="6F8E3AB8"/>
    <w:rsid w:val="706543FB"/>
    <w:rsid w:val="71804BF2"/>
    <w:rsid w:val="74B143FD"/>
    <w:rsid w:val="76485984"/>
    <w:rsid w:val="78F1737F"/>
    <w:rsid w:val="79F521A7"/>
    <w:rsid w:val="7E8C712A"/>
    <w:rsid w:val="7F017C66"/>
    <w:rsid w:val="7F0B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spacing w:line="560" w:lineRule="exact"/>
      <w:ind w:firstLine="721" w:firstLineChars="200"/>
    </w:pPr>
  </w:style>
  <w:style w:type="paragraph" w:styleId="3">
    <w:name w:val="Body Text"/>
    <w:basedOn w:val="1"/>
    <w:next w:val="4"/>
    <w:qFormat/>
    <w:uiPriority w:val="0"/>
    <w:rPr>
      <w:rFonts w:ascii="Calibri" w:hAnsi="Calibri" w:eastAsia="宋体" w:cs="Times New Roman"/>
      <w:szCs w:val="24"/>
    </w:rPr>
  </w:style>
  <w:style w:type="paragraph" w:styleId="4">
    <w:name w:val="footer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1513</Words>
  <Characters>1566</Characters>
  <Lines>0</Lines>
  <Paragraphs>0</Paragraphs>
  <ScaleCrop>false</ScaleCrop>
  <LinksUpToDate>false</LinksUpToDate>
  <CharactersWithSpaces>1568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2025-12-26T04:20:17Z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BE3F0A6A8C794EA1A60DAF40E4074725_13</vt:lpwstr>
  </property>
  <property fmtid="{D5CDD505-2E9C-101B-9397-08002B2CF9AE}" pid="4" name="KSOTemplateDocerSaveRecord">
    <vt:lpwstr>eyJoZGlkIjoiMjA1NGZlYWQ5ZWZjMGEyZDJhNWJjMjYwZTJhMWU0Y2EiLCJ1c2VySWQiOiI0NjMxOTM2NDYifQ==</vt:lpwstr>
  </property>
</Properties>
</file>